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079" w:rsidRDefault="0007352F">
      <w:pPr>
        <w:rPr>
          <w:rFonts w:ascii="Times New Roman" w:hAnsi="Times New Roman" w:cs="Times New Roman"/>
          <w:b/>
          <w:sz w:val="28"/>
          <w:szCs w:val="28"/>
        </w:rPr>
      </w:pPr>
      <w:r>
        <w:rPr>
          <w:rFonts w:ascii="Times New Roman" w:hAnsi="Times New Roman" w:cs="Times New Roman"/>
          <w:b/>
          <w:sz w:val="28"/>
          <w:szCs w:val="28"/>
        </w:rPr>
        <w:t xml:space="preserve">Karar </w:t>
      </w:r>
      <w:r w:rsidR="00640EB3">
        <w:rPr>
          <w:rFonts w:ascii="Times New Roman" w:hAnsi="Times New Roman" w:cs="Times New Roman"/>
          <w:b/>
          <w:sz w:val="28"/>
          <w:szCs w:val="28"/>
        </w:rPr>
        <w:t>19</w:t>
      </w:r>
      <w:r w:rsidR="00012B90">
        <w:rPr>
          <w:rFonts w:ascii="Times New Roman" w:hAnsi="Times New Roman" w:cs="Times New Roman"/>
          <w:b/>
          <w:sz w:val="28"/>
          <w:szCs w:val="28"/>
        </w:rPr>
        <w:t>/COP.10</w:t>
      </w:r>
      <w:r w:rsidR="00012B90">
        <w:rPr>
          <w:rStyle w:val="DipnotBavurusu"/>
          <w:rFonts w:ascii="Times New Roman" w:hAnsi="Times New Roman" w:cs="Times New Roman"/>
          <w:b/>
          <w:sz w:val="28"/>
          <w:szCs w:val="28"/>
        </w:rPr>
        <w:footnoteReference w:id="1"/>
      </w:r>
    </w:p>
    <w:p w:rsidR="009E322E" w:rsidRDefault="002E14D8">
      <w:pPr>
        <w:rPr>
          <w:rFonts w:ascii="Times New Roman" w:hAnsi="Times New Roman" w:cs="Times New Roman"/>
          <w:b/>
          <w:sz w:val="28"/>
          <w:szCs w:val="28"/>
        </w:rPr>
      </w:pPr>
      <w:r>
        <w:rPr>
          <w:rFonts w:ascii="Times New Roman" w:hAnsi="Times New Roman" w:cs="Times New Roman"/>
          <w:b/>
          <w:sz w:val="28"/>
          <w:szCs w:val="28"/>
        </w:rPr>
        <w:t>Stratejinin 1, 2 ve 3. s</w:t>
      </w:r>
      <w:r w:rsidR="00640EB3">
        <w:rPr>
          <w:rFonts w:ascii="Times New Roman" w:hAnsi="Times New Roman" w:cs="Times New Roman"/>
          <w:b/>
          <w:sz w:val="28"/>
          <w:szCs w:val="28"/>
        </w:rPr>
        <w:t xml:space="preserve">tratejik hedeflerinin en iyi şekilde </w:t>
      </w:r>
      <w:r>
        <w:rPr>
          <w:rFonts w:ascii="Times New Roman" w:hAnsi="Times New Roman" w:cs="Times New Roman"/>
          <w:b/>
          <w:sz w:val="28"/>
          <w:szCs w:val="28"/>
        </w:rPr>
        <w:t xml:space="preserve">nasıl </w:t>
      </w:r>
      <w:r w:rsidR="00640EB3">
        <w:rPr>
          <w:rFonts w:ascii="Times New Roman" w:hAnsi="Times New Roman" w:cs="Times New Roman"/>
          <w:b/>
          <w:sz w:val="28"/>
          <w:szCs w:val="28"/>
        </w:rPr>
        <w:t xml:space="preserve">ölçüleceği konusunda tavsiye </w:t>
      </w:r>
      <w:r w:rsidR="00D12D7E">
        <w:rPr>
          <w:rFonts w:ascii="Times New Roman" w:hAnsi="Times New Roman" w:cs="Times New Roman"/>
          <w:b/>
          <w:sz w:val="28"/>
          <w:szCs w:val="28"/>
        </w:rPr>
        <w:t xml:space="preserve"> </w:t>
      </w:r>
    </w:p>
    <w:p w:rsidR="00640EB3" w:rsidRDefault="0007352F">
      <w:pPr>
        <w:rPr>
          <w:rFonts w:ascii="Times New Roman" w:hAnsi="Times New Roman" w:cs="Times New Roman"/>
          <w:i/>
        </w:rPr>
      </w:pPr>
      <w:r w:rsidRPr="00FB7E14">
        <w:rPr>
          <w:rFonts w:ascii="Times New Roman" w:hAnsi="Times New Roman" w:cs="Times New Roman"/>
          <w:sz w:val="28"/>
          <w:szCs w:val="28"/>
        </w:rPr>
        <w:t xml:space="preserve"> </w:t>
      </w:r>
      <w:r w:rsidR="00FB7E14" w:rsidRPr="00FB7E14">
        <w:rPr>
          <w:rFonts w:ascii="Times New Roman" w:hAnsi="Times New Roman" w:cs="Times New Roman"/>
          <w:i/>
        </w:rPr>
        <w:t>Taraflar Konferansı,</w:t>
      </w:r>
    </w:p>
    <w:p w:rsidR="00602D74" w:rsidRDefault="00602D74" w:rsidP="00602D74">
      <w:pPr>
        <w:jc w:val="both"/>
        <w:rPr>
          <w:rFonts w:ascii="Times New Roman" w:hAnsi="Times New Roman" w:cs="Times New Roman"/>
        </w:rPr>
      </w:pPr>
      <w:r>
        <w:rPr>
          <w:rFonts w:ascii="Times New Roman" w:hAnsi="Times New Roman" w:cs="Times New Roman"/>
        </w:rPr>
        <w:t xml:space="preserve">3/COP.8 sayılı kararla kabul edilen Sözleşmenin </w:t>
      </w:r>
      <w:r w:rsidR="002E14D8">
        <w:rPr>
          <w:rFonts w:ascii="Times New Roman" w:hAnsi="Times New Roman" w:cs="Times New Roman"/>
        </w:rPr>
        <w:t xml:space="preserve">uygulanmasının geliştirilmesine yönelik 10 yıllık stratejik plan ve çerçeve </w:t>
      </w:r>
      <w:r>
        <w:rPr>
          <w:rFonts w:ascii="Times New Roman" w:hAnsi="Times New Roman" w:cs="Times New Roman"/>
        </w:rPr>
        <w:t xml:space="preserve">(2008-2018) (Strateji) ve bilhassa Bilim ve Teknoloji Komitesinin uygulama çerçevesini </w:t>
      </w:r>
      <w:r>
        <w:rPr>
          <w:rFonts w:ascii="Times New Roman" w:hAnsi="Times New Roman" w:cs="Times New Roman"/>
          <w:i/>
        </w:rPr>
        <w:t>göz önünde bulundurarak</w:t>
      </w:r>
      <w:r>
        <w:rPr>
          <w:rFonts w:ascii="Times New Roman" w:hAnsi="Times New Roman" w:cs="Times New Roman"/>
        </w:rPr>
        <w:t>,</w:t>
      </w:r>
    </w:p>
    <w:p w:rsidR="00602D74" w:rsidRDefault="007255AC" w:rsidP="00602D74">
      <w:pPr>
        <w:jc w:val="both"/>
        <w:rPr>
          <w:rFonts w:ascii="Times New Roman" w:hAnsi="Times New Roman" w:cs="Times New Roman"/>
        </w:rPr>
      </w:pPr>
      <w:r>
        <w:rPr>
          <w:rFonts w:ascii="Times New Roman" w:hAnsi="Times New Roman" w:cs="Times New Roman"/>
        </w:rPr>
        <w:t>Bilhassa</w:t>
      </w:r>
      <w:r w:rsidR="00602D74">
        <w:rPr>
          <w:rFonts w:ascii="Times New Roman" w:hAnsi="Times New Roman" w:cs="Times New Roman"/>
        </w:rPr>
        <w:t xml:space="preserve"> etkilenen popülasyonların yaş</w:t>
      </w:r>
      <w:r>
        <w:rPr>
          <w:rFonts w:ascii="Times New Roman" w:hAnsi="Times New Roman" w:cs="Times New Roman"/>
        </w:rPr>
        <w:t xml:space="preserve">am koşullarının iyileştirilmesine yönelik </w:t>
      </w:r>
      <w:r w:rsidR="00602D74">
        <w:rPr>
          <w:rFonts w:ascii="Times New Roman" w:hAnsi="Times New Roman" w:cs="Times New Roman"/>
        </w:rPr>
        <w:t>1. stratejik hedef, etkilenen ekosistemler</w:t>
      </w:r>
      <w:r>
        <w:rPr>
          <w:rFonts w:ascii="Times New Roman" w:hAnsi="Times New Roman" w:cs="Times New Roman"/>
        </w:rPr>
        <w:t xml:space="preserve">in koşullarının iyileştirilmesine yönelik </w:t>
      </w:r>
      <w:r w:rsidR="00602D74">
        <w:rPr>
          <w:rFonts w:ascii="Times New Roman" w:hAnsi="Times New Roman" w:cs="Times New Roman"/>
        </w:rPr>
        <w:t>2. stratejik hedef ve Birleşmiş Milletler Çölleşmeyle Mücadele Sözleşmesinin etkili bir şekilde uygulanması aracılığıyla küres</w:t>
      </w:r>
      <w:r>
        <w:rPr>
          <w:rFonts w:ascii="Times New Roman" w:hAnsi="Times New Roman" w:cs="Times New Roman"/>
        </w:rPr>
        <w:t xml:space="preserve">el faydalar sağlanmasıne yönelik </w:t>
      </w:r>
      <w:r w:rsidR="00602D74">
        <w:rPr>
          <w:rFonts w:ascii="Times New Roman" w:hAnsi="Times New Roman" w:cs="Times New Roman"/>
        </w:rPr>
        <w:t>3. stratejik hedef olmak üzere</w:t>
      </w:r>
      <w:r>
        <w:rPr>
          <w:rFonts w:ascii="Times New Roman" w:hAnsi="Times New Roman" w:cs="Times New Roman"/>
        </w:rPr>
        <w:t>,</w:t>
      </w:r>
      <w:r w:rsidR="00602D74">
        <w:rPr>
          <w:rFonts w:ascii="Times New Roman" w:hAnsi="Times New Roman" w:cs="Times New Roman"/>
        </w:rPr>
        <w:t xml:space="preserve"> Strateji hedeflerini </w:t>
      </w:r>
      <w:r w:rsidR="00602D74">
        <w:rPr>
          <w:rFonts w:ascii="Times New Roman" w:hAnsi="Times New Roman" w:cs="Times New Roman"/>
          <w:i/>
        </w:rPr>
        <w:t>dikkate alarak</w:t>
      </w:r>
      <w:r w:rsidR="00602D74">
        <w:rPr>
          <w:rFonts w:ascii="Times New Roman" w:hAnsi="Times New Roman" w:cs="Times New Roman"/>
        </w:rPr>
        <w:t>,</w:t>
      </w:r>
    </w:p>
    <w:p w:rsidR="00602D74" w:rsidRDefault="00602D74" w:rsidP="00602D74">
      <w:pPr>
        <w:jc w:val="both"/>
        <w:rPr>
          <w:rFonts w:ascii="Times New Roman" w:hAnsi="Times New Roman" w:cs="Times New Roman"/>
        </w:rPr>
      </w:pPr>
      <w:r>
        <w:rPr>
          <w:rFonts w:ascii="Times New Roman" w:hAnsi="Times New Roman" w:cs="Times New Roman"/>
        </w:rPr>
        <w:t>Bilim ve Teknoloji Komitesinin, Sözleşmenin Uygulanması</w:t>
      </w:r>
      <w:r w:rsidR="009E59C1">
        <w:rPr>
          <w:rFonts w:ascii="Times New Roman" w:hAnsi="Times New Roman" w:cs="Times New Roman"/>
        </w:rPr>
        <w:t>nın Gözden Geçirilmesi Komitesi</w:t>
      </w:r>
      <w:r w:rsidR="005065E0">
        <w:rPr>
          <w:rFonts w:ascii="Times New Roman" w:hAnsi="Times New Roman" w:cs="Times New Roman"/>
        </w:rPr>
        <w:t>ne 1, 2</w:t>
      </w:r>
      <w:r>
        <w:rPr>
          <w:rFonts w:ascii="Times New Roman" w:hAnsi="Times New Roman" w:cs="Times New Roman"/>
        </w:rPr>
        <w:t xml:space="preserve"> ve 3. stratejik hedeflerdeki ilerlemenin en iyi şekilde nasıl ölçüleceği konusunda tavsiyede bulunmasını talep eden 3/COP. 8 sayılı kararın 10. bendini </w:t>
      </w:r>
      <w:r>
        <w:rPr>
          <w:rFonts w:ascii="Times New Roman" w:hAnsi="Times New Roman" w:cs="Times New Roman"/>
          <w:i/>
        </w:rPr>
        <w:t>dikkate alarak</w:t>
      </w:r>
      <w:r>
        <w:rPr>
          <w:rFonts w:ascii="Times New Roman" w:hAnsi="Times New Roman" w:cs="Times New Roman"/>
        </w:rPr>
        <w:t>,</w:t>
      </w:r>
    </w:p>
    <w:p w:rsidR="00602D74" w:rsidRDefault="00172F3C" w:rsidP="00602D74">
      <w:pPr>
        <w:jc w:val="both"/>
        <w:rPr>
          <w:rFonts w:ascii="Times New Roman" w:hAnsi="Times New Roman" w:cs="Times New Roman"/>
          <w:i/>
        </w:rPr>
      </w:pPr>
      <w:r>
        <w:rPr>
          <w:rFonts w:ascii="Times New Roman" w:hAnsi="Times New Roman" w:cs="Times New Roman"/>
        </w:rPr>
        <w:t>Bilim ve Teknoloji Komitesinin</w:t>
      </w:r>
      <w:r w:rsidR="005065E0">
        <w:rPr>
          <w:rFonts w:ascii="Times New Roman" w:hAnsi="Times New Roman" w:cs="Times New Roman"/>
        </w:rPr>
        <w:t>,</w:t>
      </w:r>
      <w:r>
        <w:rPr>
          <w:rFonts w:ascii="Times New Roman" w:hAnsi="Times New Roman" w:cs="Times New Roman"/>
        </w:rPr>
        <w:t xml:space="preserve"> oturumları sırasında geçici olarak kabul edilen etki göstergelerinin geliştirilmesi için tekrarlanan sürecin durumunu gözden geçirmesini talep eden 17/COP. 9 sayılı kararını da </w:t>
      </w:r>
      <w:r>
        <w:rPr>
          <w:rFonts w:ascii="Times New Roman" w:hAnsi="Times New Roman" w:cs="Times New Roman"/>
          <w:i/>
        </w:rPr>
        <w:t>dikkate alarak,</w:t>
      </w:r>
    </w:p>
    <w:p w:rsidR="00172F3C" w:rsidRDefault="00172F3C" w:rsidP="00602D74">
      <w:pPr>
        <w:jc w:val="both"/>
        <w:rPr>
          <w:rFonts w:ascii="Times New Roman" w:hAnsi="Times New Roman" w:cs="Times New Roman"/>
        </w:rPr>
      </w:pPr>
      <w:r>
        <w:rPr>
          <w:rFonts w:ascii="Times New Roman" w:hAnsi="Times New Roman" w:cs="Times New Roman"/>
        </w:rPr>
        <w:t xml:space="preserve">ICCD/CST(S-2)/7, ICCD/CST(S-2)/8 ve ICCD/CST(S-2)/INF.1 belgeleri ve </w:t>
      </w:r>
      <w:r w:rsidR="00AC42B4">
        <w:rPr>
          <w:rFonts w:ascii="Times New Roman" w:hAnsi="Times New Roman" w:cs="Times New Roman"/>
        </w:rPr>
        <w:t xml:space="preserve">ICCD/CST(S-2)/9 belgesinde yer alan </w:t>
      </w:r>
      <w:r>
        <w:rPr>
          <w:rFonts w:ascii="Times New Roman" w:hAnsi="Times New Roman" w:cs="Times New Roman"/>
        </w:rPr>
        <w:t xml:space="preserve">Bilim ve Teknoloji Komitesinin ikinci özel oturumunda </w:t>
      </w:r>
      <w:r w:rsidR="00AC42B4">
        <w:rPr>
          <w:rFonts w:ascii="Times New Roman" w:hAnsi="Times New Roman" w:cs="Times New Roman"/>
        </w:rPr>
        <w:t>sunulan önerileri</w:t>
      </w:r>
      <w:r>
        <w:rPr>
          <w:rFonts w:ascii="Times New Roman" w:hAnsi="Times New Roman" w:cs="Times New Roman"/>
        </w:rPr>
        <w:t xml:space="preserve"> </w:t>
      </w:r>
      <w:r>
        <w:rPr>
          <w:rFonts w:ascii="Times New Roman" w:hAnsi="Times New Roman" w:cs="Times New Roman"/>
          <w:i/>
        </w:rPr>
        <w:t>göz önünde bulundurarak</w:t>
      </w:r>
      <w:r>
        <w:rPr>
          <w:rFonts w:ascii="Times New Roman" w:hAnsi="Times New Roman" w:cs="Times New Roman"/>
        </w:rPr>
        <w:t>,</w:t>
      </w:r>
    </w:p>
    <w:p w:rsidR="00172F3C" w:rsidRDefault="005A2964" w:rsidP="00602D74">
      <w:pPr>
        <w:jc w:val="both"/>
        <w:rPr>
          <w:rFonts w:ascii="Times New Roman" w:hAnsi="Times New Roman" w:cs="Times New Roman"/>
        </w:rPr>
      </w:pPr>
      <w:r>
        <w:rPr>
          <w:rFonts w:ascii="Times New Roman" w:hAnsi="Times New Roman" w:cs="Times New Roman"/>
        </w:rPr>
        <w:t xml:space="preserve">1, 2 ve 3. stratejik hedeflere ilişkin </w:t>
      </w:r>
      <w:r w:rsidR="0089095E">
        <w:rPr>
          <w:rFonts w:ascii="Times New Roman" w:hAnsi="Times New Roman" w:cs="Times New Roman"/>
        </w:rPr>
        <w:t>etki göstergelerinin geliştirilmesi ile ilgili ICCD/COP(10)/CST/2 sayılı belge, etkilenen Taraf ülkeler için 1, 2 ve 3. stratejik hedefler</w:t>
      </w:r>
      <w:r w:rsidR="008446D2">
        <w:rPr>
          <w:rFonts w:ascii="Times New Roman" w:hAnsi="Times New Roman" w:cs="Times New Roman"/>
        </w:rPr>
        <w:t xml:space="preserve"> ile ilgili şablon ve raporlama kılavuz ilkeleri</w:t>
      </w:r>
      <w:r w:rsidR="0089095E">
        <w:rPr>
          <w:rFonts w:ascii="Times New Roman" w:hAnsi="Times New Roman" w:cs="Times New Roman"/>
        </w:rPr>
        <w:t xml:space="preserve"> </w:t>
      </w:r>
      <w:r>
        <w:rPr>
          <w:rFonts w:ascii="Times New Roman" w:hAnsi="Times New Roman" w:cs="Times New Roman"/>
        </w:rPr>
        <w:t xml:space="preserve">konulu </w:t>
      </w:r>
      <w:r w:rsidR="0089095E">
        <w:rPr>
          <w:rFonts w:ascii="Times New Roman" w:hAnsi="Times New Roman" w:cs="Times New Roman"/>
        </w:rPr>
        <w:t xml:space="preserve">ICCD/COP(10)/CST/3 sayılı belge ve </w:t>
      </w:r>
      <w:r>
        <w:rPr>
          <w:rFonts w:ascii="Times New Roman" w:hAnsi="Times New Roman" w:cs="Times New Roman"/>
        </w:rPr>
        <w:t>1, 2 ve 3. s</w:t>
      </w:r>
      <w:r w:rsidR="0089095E">
        <w:rPr>
          <w:rFonts w:ascii="Times New Roman" w:hAnsi="Times New Roman" w:cs="Times New Roman"/>
        </w:rPr>
        <w:t>trat</w:t>
      </w:r>
      <w:r w:rsidR="008446D2">
        <w:rPr>
          <w:rFonts w:ascii="Times New Roman" w:hAnsi="Times New Roman" w:cs="Times New Roman"/>
        </w:rPr>
        <w:t xml:space="preserve">ejik hedefler konusunda Taraflar ve </w:t>
      </w:r>
      <w:r w:rsidR="0089095E">
        <w:rPr>
          <w:rFonts w:ascii="Times New Roman" w:hAnsi="Times New Roman" w:cs="Times New Roman"/>
        </w:rPr>
        <w:t xml:space="preserve">diğer raporlama </w:t>
      </w:r>
      <w:r w:rsidR="008446D2">
        <w:rPr>
          <w:rFonts w:ascii="Times New Roman" w:hAnsi="Times New Roman" w:cs="Times New Roman"/>
        </w:rPr>
        <w:t>birimlerinden</w:t>
      </w:r>
      <w:r w:rsidR="0089095E">
        <w:rPr>
          <w:rFonts w:ascii="Times New Roman" w:hAnsi="Times New Roman" w:cs="Times New Roman"/>
        </w:rPr>
        <w:t xml:space="preserve"> gelen raporlarda yer alan bilgilerin </w:t>
      </w:r>
      <w:r w:rsidR="008446D2">
        <w:rPr>
          <w:rFonts w:ascii="Times New Roman" w:hAnsi="Times New Roman" w:cs="Times New Roman"/>
        </w:rPr>
        <w:t>ön</w:t>
      </w:r>
      <w:r>
        <w:rPr>
          <w:rFonts w:ascii="Times New Roman" w:hAnsi="Times New Roman" w:cs="Times New Roman"/>
        </w:rPr>
        <w:t xml:space="preserve"> analizine ilişkin kılavuz ilkeler konulu </w:t>
      </w:r>
      <w:r w:rsidR="0089095E">
        <w:rPr>
          <w:rFonts w:ascii="Times New Roman" w:hAnsi="Times New Roman" w:cs="Times New Roman"/>
        </w:rPr>
        <w:t xml:space="preserve">ICCD/COP(10)/CST/4-ICCD/CRIC(10)/14 sayılı belgeyi </w:t>
      </w:r>
      <w:r w:rsidR="0089095E">
        <w:rPr>
          <w:rFonts w:ascii="Times New Roman" w:hAnsi="Times New Roman" w:cs="Times New Roman"/>
          <w:i/>
        </w:rPr>
        <w:t>gözden geçirerek,</w:t>
      </w:r>
    </w:p>
    <w:p w:rsidR="00D83784" w:rsidRDefault="00222202" w:rsidP="00602D74">
      <w:pPr>
        <w:jc w:val="both"/>
        <w:rPr>
          <w:rFonts w:ascii="Times New Roman" w:hAnsi="Times New Roman" w:cs="Times New Roman"/>
        </w:rPr>
      </w:pPr>
      <w:r>
        <w:rPr>
          <w:rFonts w:ascii="Times New Roman" w:hAnsi="Times New Roman" w:cs="Times New Roman"/>
        </w:rPr>
        <w:t xml:space="preserve">1, 2 ve 3. stratejik hedeflere ilişkin </w:t>
      </w:r>
      <w:r w:rsidR="00D83784">
        <w:rPr>
          <w:rFonts w:ascii="Times New Roman" w:hAnsi="Times New Roman" w:cs="Times New Roman"/>
        </w:rPr>
        <w:t>etki</w:t>
      </w:r>
      <w:r>
        <w:rPr>
          <w:rFonts w:ascii="Times New Roman" w:hAnsi="Times New Roman" w:cs="Times New Roman"/>
        </w:rPr>
        <w:t xml:space="preserve"> göstergelerinin geliştirilmesine yönelik </w:t>
      </w:r>
      <w:r w:rsidR="00D83784">
        <w:rPr>
          <w:rFonts w:ascii="Times New Roman" w:hAnsi="Times New Roman" w:cs="Times New Roman"/>
        </w:rPr>
        <w:t xml:space="preserve">bilimsel </w:t>
      </w:r>
      <w:r>
        <w:rPr>
          <w:rFonts w:ascii="Times New Roman" w:hAnsi="Times New Roman" w:cs="Times New Roman"/>
        </w:rPr>
        <w:t>akran değerlendirmesi</w:t>
      </w:r>
      <w:r w:rsidR="00D83784">
        <w:rPr>
          <w:rFonts w:ascii="Times New Roman" w:hAnsi="Times New Roman" w:cs="Times New Roman"/>
        </w:rPr>
        <w:t xml:space="preserve"> ile ilgili ICCD/COP(10)/CST/INF.1 sayılı belge</w:t>
      </w:r>
      <w:r>
        <w:rPr>
          <w:rFonts w:ascii="Times New Roman" w:hAnsi="Times New Roman" w:cs="Times New Roman"/>
        </w:rPr>
        <w:t xml:space="preserve">, 1, 2 ve 3. stratejik hedeflere ilişkin </w:t>
      </w:r>
      <w:r w:rsidR="00D83784">
        <w:rPr>
          <w:rFonts w:ascii="Times New Roman" w:hAnsi="Times New Roman" w:cs="Times New Roman"/>
        </w:rPr>
        <w:t>etki göstergelerinin geliştirilmesi için pilot izleme alıştırmaları ile ilgili ICCD/COP(10)/CST/INF.2 sayılı belge ve 1, 2 ve 3. stratejik hedefler</w:t>
      </w:r>
      <w:r w:rsidR="001416F5">
        <w:rPr>
          <w:rFonts w:ascii="Times New Roman" w:hAnsi="Times New Roman" w:cs="Times New Roman"/>
        </w:rPr>
        <w:t>de kaydedilen ilerlemeyi ölçmek için etki göstergelerinin</w:t>
      </w:r>
      <w:r w:rsidR="00D83784">
        <w:rPr>
          <w:rFonts w:ascii="Times New Roman" w:hAnsi="Times New Roman" w:cs="Times New Roman"/>
        </w:rPr>
        <w:t xml:space="preserve"> kullanımı üzerine </w:t>
      </w:r>
      <w:r>
        <w:rPr>
          <w:rFonts w:ascii="Times New Roman" w:hAnsi="Times New Roman" w:cs="Times New Roman"/>
        </w:rPr>
        <w:t>metodolojik rehber tasarısını</w:t>
      </w:r>
      <w:r w:rsidR="00D83784">
        <w:rPr>
          <w:rFonts w:ascii="Times New Roman" w:hAnsi="Times New Roman" w:cs="Times New Roman"/>
        </w:rPr>
        <w:t xml:space="preserve"> içeren ICCD/COP(10)/CST/INF.6 sayılı belgeyi </w:t>
      </w:r>
      <w:r w:rsidR="00D83784">
        <w:rPr>
          <w:rFonts w:ascii="Times New Roman" w:hAnsi="Times New Roman" w:cs="Times New Roman"/>
          <w:i/>
        </w:rPr>
        <w:t>göz önünde bulundurarak</w:t>
      </w:r>
      <w:r w:rsidR="00D83784">
        <w:rPr>
          <w:rFonts w:ascii="Times New Roman" w:hAnsi="Times New Roman" w:cs="Times New Roman"/>
        </w:rPr>
        <w:t>,</w:t>
      </w:r>
    </w:p>
    <w:p w:rsidR="001416F5" w:rsidRDefault="001416F5" w:rsidP="00602D74">
      <w:pPr>
        <w:jc w:val="both"/>
        <w:rPr>
          <w:rFonts w:ascii="Times New Roman" w:hAnsi="Times New Roman" w:cs="Times New Roman"/>
          <w:i/>
        </w:rPr>
      </w:pPr>
      <w:r>
        <w:rPr>
          <w:rFonts w:ascii="Times New Roman" w:hAnsi="Times New Roman" w:cs="Times New Roman"/>
        </w:rPr>
        <w:t>1, 2 ve 3. stratejik he</w:t>
      </w:r>
      <w:r w:rsidR="00222202">
        <w:rPr>
          <w:rFonts w:ascii="Times New Roman" w:hAnsi="Times New Roman" w:cs="Times New Roman"/>
        </w:rPr>
        <w:t xml:space="preserve">defler ile ilgili terminoloj konusunda, </w:t>
      </w:r>
      <w:r>
        <w:rPr>
          <w:rFonts w:ascii="Times New Roman" w:hAnsi="Times New Roman" w:cs="Times New Roman"/>
        </w:rPr>
        <w:t>Sözleşmenin uygulanmasının performans incelemesi ve değer</w:t>
      </w:r>
      <w:r w:rsidR="006B60FB">
        <w:rPr>
          <w:rFonts w:ascii="Times New Roman" w:hAnsi="Times New Roman" w:cs="Times New Roman"/>
        </w:rPr>
        <w:t xml:space="preserve">lendirmesine ilişkin revize edilmiş terimce konulu </w:t>
      </w:r>
      <w:r>
        <w:rPr>
          <w:rFonts w:ascii="Times New Roman" w:hAnsi="Times New Roman" w:cs="Times New Roman"/>
        </w:rPr>
        <w:t xml:space="preserve">ICCD/COP(10)/CST/INF.9 sayılı belgeyi de </w:t>
      </w:r>
      <w:r>
        <w:rPr>
          <w:rFonts w:ascii="Times New Roman" w:hAnsi="Times New Roman" w:cs="Times New Roman"/>
          <w:i/>
        </w:rPr>
        <w:t>göz önünde bulundurarak,</w:t>
      </w:r>
    </w:p>
    <w:p w:rsidR="001416F5" w:rsidRDefault="0012492E" w:rsidP="00602D74">
      <w:pPr>
        <w:jc w:val="both"/>
        <w:rPr>
          <w:rFonts w:ascii="Times New Roman" w:hAnsi="Times New Roman" w:cs="Times New Roman"/>
          <w:i/>
        </w:rPr>
      </w:pPr>
      <w:r>
        <w:rPr>
          <w:rFonts w:ascii="Times New Roman" w:hAnsi="Times New Roman" w:cs="Times New Roman"/>
        </w:rPr>
        <w:t xml:space="preserve">Performans ve etki göstergeleri, metodoloji ve raporlama prosedürleri de dahil olmak üzere uygulamanın değerlendirilmesi ile ilgili tekrarlanan süreç üzerine 14/COP.10 sayılı kararı </w:t>
      </w:r>
      <w:r>
        <w:rPr>
          <w:rFonts w:ascii="Times New Roman" w:hAnsi="Times New Roman" w:cs="Times New Roman"/>
          <w:i/>
        </w:rPr>
        <w:t>göz önünde bulundurarak,</w:t>
      </w:r>
    </w:p>
    <w:p w:rsidR="0012492E" w:rsidRDefault="002F0E1B" w:rsidP="00602D74">
      <w:pPr>
        <w:jc w:val="both"/>
        <w:rPr>
          <w:rFonts w:ascii="Times New Roman" w:hAnsi="Times New Roman" w:cs="Times New Roman"/>
          <w:i/>
        </w:rPr>
      </w:pPr>
      <w:r>
        <w:rPr>
          <w:rFonts w:ascii="Times New Roman" w:hAnsi="Times New Roman" w:cs="Times New Roman"/>
        </w:rPr>
        <w:lastRenderedPageBreak/>
        <w:t>Bilim ve Teknoloji Komitesi ve sekreterya tarafında</w:t>
      </w:r>
      <w:r w:rsidR="00744EDB">
        <w:rPr>
          <w:rFonts w:ascii="Times New Roman" w:hAnsi="Times New Roman" w:cs="Times New Roman"/>
        </w:rPr>
        <w:t xml:space="preserve">n 1. 2 ve 3. stratejik hedeflere ilişkin </w:t>
      </w:r>
      <w:r>
        <w:rPr>
          <w:rFonts w:ascii="Times New Roman" w:hAnsi="Times New Roman" w:cs="Times New Roman"/>
        </w:rPr>
        <w:t xml:space="preserve">etki göstergelerinin geliştirilmesi süreci ile ilgili yürütülen çalışmayı </w:t>
      </w:r>
      <w:r w:rsidRPr="002F0E1B">
        <w:rPr>
          <w:rFonts w:ascii="Times New Roman" w:hAnsi="Times New Roman" w:cs="Times New Roman"/>
          <w:i/>
        </w:rPr>
        <w:t>takdir</w:t>
      </w:r>
      <w:r w:rsidR="00744EDB">
        <w:rPr>
          <w:rFonts w:ascii="Times New Roman" w:hAnsi="Times New Roman" w:cs="Times New Roman"/>
          <w:i/>
        </w:rPr>
        <w:t>le karşılayara</w:t>
      </w:r>
      <w:r>
        <w:rPr>
          <w:rFonts w:ascii="Times New Roman" w:hAnsi="Times New Roman" w:cs="Times New Roman"/>
          <w:i/>
        </w:rPr>
        <w:t>k,</w:t>
      </w:r>
    </w:p>
    <w:p w:rsidR="002F0E1B" w:rsidRDefault="002F0E1B" w:rsidP="00602D74">
      <w:pPr>
        <w:jc w:val="both"/>
        <w:rPr>
          <w:rFonts w:ascii="Times New Roman" w:hAnsi="Times New Roman" w:cs="Times New Roman"/>
          <w:sz w:val="28"/>
          <w:szCs w:val="28"/>
        </w:rPr>
      </w:pPr>
      <w:r w:rsidRPr="002F0E1B">
        <w:rPr>
          <w:rFonts w:ascii="Times New Roman" w:hAnsi="Times New Roman" w:cs="Times New Roman"/>
          <w:b/>
          <w:sz w:val="28"/>
          <w:szCs w:val="28"/>
        </w:rPr>
        <w:t xml:space="preserve">1, 2 ve 3. </w:t>
      </w:r>
      <w:r>
        <w:rPr>
          <w:rFonts w:ascii="Times New Roman" w:hAnsi="Times New Roman" w:cs="Times New Roman"/>
          <w:b/>
          <w:sz w:val="28"/>
          <w:szCs w:val="28"/>
        </w:rPr>
        <w:t>s</w:t>
      </w:r>
      <w:r w:rsidR="00F2674D">
        <w:rPr>
          <w:rFonts w:ascii="Times New Roman" w:hAnsi="Times New Roman" w:cs="Times New Roman"/>
          <w:b/>
          <w:sz w:val="28"/>
          <w:szCs w:val="28"/>
        </w:rPr>
        <w:t xml:space="preserve">tratejik hedeflere ilişkin </w:t>
      </w:r>
      <w:r w:rsidRPr="002F0E1B">
        <w:rPr>
          <w:rFonts w:ascii="Times New Roman" w:hAnsi="Times New Roman" w:cs="Times New Roman"/>
          <w:b/>
          <w:sz w:val="28"/>
          <w:szCs w:val="28"/>
        </w:rPr>
        <w:t>etki göstergelerinin geliştirilmesi</w:t>
      </w:r>
    </w:p>
    <w:p w:rsidR="002F0E1B" w:rsidRDefault="001275D4" w:rsidP="002F0E1B">
      <w:pPr>
        <w:pStyle w:val="ListeParagraf"/>
        <w:numPr>
          <w:ilvl w:val="0"/>
          <w:numId w:val="12"/>
        </w:numPr>
        <w:jc w:val="both"/>
        <w:rPr>
          <w:rFonts w:ascii="Times New Roman" w:hAnsi="Times New Roman" w:cs="Times New Roman"/>
        </w:rPr>
      </w:pPr>
      <w:r>
        <w:rPr>
          <w:rFonts w:ascii="Times New Roman" w:hAnsi="Times New Roman" w:cs="Times New Roman"/>
        </w:rPr>
        <w:t xml:space="preserve">Katılımcı bilimsel meslektaş denetimi sürecinde belirlenen ve ICCD/COP(10)/CST/2 sayılı belgede yer alan temel ilkelerin, etki göstergeleri ve ilgili metodolojilerin ulusal kapasite ve koşullara dayalı olarak geliştirilmesi için </w:t>
      </w:r>
      <w:r w:rsidR="00814969">
        <w:rPr>
          <w:rFonts w:ascii="Times New Roman" w:hAnsi="Times New Roman" w:cs="Times New Roman"/>
        </w:rPr>
        <w:t>öneriler</w:t>
      </w:r>
      <w:r>
        <w:rPr>
          <w:rFonts w:ascii="Times New Roman" w:hAnsi="Times New Roman" w:cs="Times New Roman"/>
        </w:rPr>
        <w:t xml:space="preserve"> sunulmasının zeminini hazırladığını </w:t>
      </w:r>
      <w:r>
        <w:rPr>
          <w:rFonts w:ascii="Times New Roman" w:hAnsi="Times New Roman" w:cs="Times New Roman"/>
          <w:i/>
        </w:rPr>
        <w:t>kararlaştırır</w:t>
      </w:r>
      <w:r>
        <w:rPr>
          <w:rFonts w:ascii="Times New Roman" w:hAnsi="Times New Roman" w:cs="Times New Roman"/>
        </w:rPr>
        <w:t>;</w:t>
      </w:r>
    </w:p>
    <w:p w:rsidR="001275D4" w:rsidRDefault="00814969" w:rsidP="002F0E1B">
      <w:pPr>
        <w:pStyle w:val="ListeParagraf"/>
        <w:numPr>
          <w:ilvl w:val="0"/>
          <w:numId w:val="12"/>
        </w:numPr>
        <w:jc w:val="both"/>
        <w:rPr>
          <w:rFonts w:ascii="Times New Roman" w:hAnsi="Times New Roman" w:cs="Times New Roman"/>
        </w:rPr>
      </w:pPr>
      <w:r>
        <w:rPr>
          <w:rFonts w:ascii="Times New Roman" w:hAnsi="Times New Roman" w:cs="Times New Roman"/>
        </w:rPr>
        <w:t>Bilim ve Teknoloji Komitesi</w:t>
      </w:r>
      <w:r w:rsidR="000107C1">
        <w:rPr>
          <w:rFonts w:ascii="Times New Roman" w:hAnsi="Times New Roman" w:cs="Times New Roman"/>
        </w:rPr>
        <w:t>nden</w:t>
      </w:r>
      <w:r>
        <w:rPr>
          <w:rFonts w:ascii="Times New Roman" w:hAnsi="Times New Roman" w:cs="Times New Roman"/>
        </w:rPr>
        <w:t>,</w:t>
      </w:r>
      <w:r w:rsidR="000107C1">
        <w:rPr>
          <w:rFonts w:ascii="Times New Roman" w:hAnsi="Times New Roman" w:cs="Times New Roman"/>
        </w:rPr>
        <w:t xml:space="preserve"> sekreteryanın desteğiyle</w:t>
      </w:r>
      <w:r>
        <w:rPr>
          <w:rFonts w:ascii="Times New Roman" w:hAnsi="Times New Roman" w:cs="Times New Roman"/>
        </w:rPr>
        <w:t>,</w:t>
      </w:r>
      <w:r w:rsidR="000107C1">
        <w:rPr>
          <w:rFonts w:ascii="Times New Roman" w:hAnsi="Times New Roman" w:cs="Times New Roman"/>
        </w:rPr>
        <w:t xml:space="preserve"> ulusal düzeydeki pilot etki-gösterge izleme alıştırmaları için destek sağlamaya </w:t>
      </w:r>
      <w:r w:rsidR="004D4814">
        <w:rPr>
          <w:rFonts w:ascii="Times New Roman" w:hAnsi="Times New Roman" w:cs="Times New Roman"/>
        </w:rPr>
        <w:t xml:space="preserve">devam etmesini </w:t>
      </w:r>
      <w:r w:rsidR="000107C1">
        <w:rPr>
          <w:rFonts w:ascii="Times New Roman" w:hAnsi="Times New Roman" w:cs="Times New Roman"/>
        </w:rPr>
        <w:t xml:space="preserve">ve Taraflar Konferansının on birinci oturumunda </w:t>
      </w:r>
      <w:r w:rsidR="00920A34">
        <w:rPr>
          <w:rFonts w:ascii="Times New Roman" w:hAnsi="Times New Roman" w:cs="Times New Roman"/>
        </w:rPr>
        <w:t>edinilen</w:t>
      </w:r>
      <w:r w:rsidR="000107C1">
        <w:rPr>
          <w:rFonts w:ascii="Times New Roman" w:hAnsi="Times New Roman" w:cs="Times New Roman"/>
        </w:rPr>
        <w:t xml:space="preserve"> dersler hakkında rapor</w:t>
      </w:r>
      <w:r w:rsidR="00920A34">
        <w:rPr>
          <w:rFonts w:ascii="Times New Roman" w:hAnsi="Times New Roman" w:cs="Times New Roman"/>
        </w:rPr>
        <w:t xml:space="preserve"> sunmasını </w:t>
      </w:r>
      <w:r w:rsidR="000107C1">
        <w:rPr>
          <w:rFonts w:ascii="Times New Roman" w:hAnsi="Times New Roman" w:cs="Times New Roman"/>
          <w:i/>
        </w:rPr>
        <w:t>talep eder</w:t>
      </w:r>
      <w:r w:rsidR="000107C1">
        <w:rPr>
          <w:rFonts w:ascii="Times New Roman" w:hAnsi="Times New Roman" w:cs="Times New Roman"/>
        </w:rPr>
        <w:t>;</w:t>
      </w:r>
    </w:p>
    <w:p w:rsidR="004D4814" w:rsidRDefault="00A02C81" w:rsidP="002F0E1B">
      <w:pPr>
        <w:pStyle w:val="ListeParagraf"/>
        <w:numPr>
          <w:ilvl w:val="0"/>
          <w:numId w:val="12"/>
        </w:numPr>
        <w:jc w:val="both"/>
        <w:rPr>
          <w:rFonts w:ascii="Times New Roman" w:hAnsi="Times New Roman" w:cs="Times New Roman"/>
        </w:rPr>
      </w:pPr>
      <w:r>
        <w:rPr>
          <w:rFonts w:ascii="Times New Roman" w:hAnsi="Times New Roman" w:cs="Times New Roman"/>
        </w:rPr>
        <w:t xml:space="preserve">Bilimsel çevre, Ulusal Odak Noktaları ve Bilim ve Teknoloji </w:t>
      </w:r>
      <w:r w:rsidRPr="007D59EC">
        <w:rPr>
          <w:rFonts w:ascii="Times New Roman" w:hAnsi="Times New Roman" w:cs="Times New Roman"/>
        </w:rPr>
        <w:t>muhabirleri</w:t>
      </w:r>
      <w:r>
        <w:rPr>
          <w:rFonts w:ascii="Times New Roman" w:hAnsi="Times New Roman" w:cs="Times New Roman"/>
        </w:rPr>
        <w:t xml:space="preserve"> tarafından etki-gösterge geliştirme ve etkilerin izlenmesi ve değerlendirilmesi üzerine tekrarlanan katılımcı katkıyı devam ettirmekle görevlendirilecek ve 15 kişiyi aşmayacak teknik uzmanlardan oluşan geçici bir danışma grubu oluşturmayı </w:t>
      </w:r>
      <w:r>
        <w:rPr>
          <w:rFonts w:ascii="Times New Roman" w:hAnsi="Times New Roman" w:cs="Times New Roman"/>
          <w:i/>
        </w:rPr>
        <w:t>kararlaştırır;</w:t>
      </w:r>
    </w:p>
    <w:p w:rsidR="00A02C81" w:rsidRDefault="00E606DC" w:rsidP="002F0E1B">
      <w:pPr>
        <w:pStyle w:val="ListeParagraf"/>
        <w:numPr>
          <w:ilvl w:val="0"/>
          <w:numId w:val="12"/>
        </w:numPr>
        <w:jc w:val="both"/>
        <w:rPr>
          <w:rFonts w:ascii="Times New Roman" w:hAnsi="Times New Roman" w:cs="Times New Roman"/>
        </w:rPr>
      </w:pPr>
      <w:r>
        <w:rPr>
          <w:rFonts w:ascii="Times New Roman" w:hAnsi="Times New Roman" w:cs="Times New Roman"/>
        </w:rPr>
        <w:t xml:space="preserve">Bilim ve Teknoloji Komitesi Bürosu’ndan, sekreteryanın da desteğiyle bölgesel ve ilgili gruplar aracılığıyla ve uzmanlar için yapılan genel çağrıya cevaben alınan yazılı görüşlere dayalı olarak Taraflarla istişare içerisinde teknik uzmanlardan oluşacak geçici danışma grubu üyelerini Taraflarla istişare içerisinde seçmesini </w:t>
      </w:r>
      <w:r>
        <w:rPr>
          <w:rFonts w:ascii="Times New Roman" w:hAnsi="Times New Roman" w:cs="Times New Roman"/>
          <w:i/>
        </w:rPr>
        <w:t>talep eder;</w:t>
      </w:r>
      <w:r>
        <w:rPr>
          <w:rFonts w:ascii="Times New Roman" w:hAnsi="Times New Roman" w:cs="Times New Roman"/>
        </w:rPr>
        <w:t xml:space="preserve"> </w:t>
      </w:r>
    </w:p>
    <w:p w:rsidR="00E606DC" w:rsidRDefault="007A2DE7" w:rsidP="002F0E1B">
      <w:pPr>
        <w:pStyle w:val="ListeParagraf"/>
        <w:numPr>
          <w:ilvl w:val="0"/>
          <w:numId w:val="12"/>
        </w:numPr>
        <w:jc w:val="both"/>
        <w:rPr>
          <w:rFonts w:ascii="Times New Roman" w:hAnsi="Times New Roman" w:cs="Times New Roman"/>
        </w:rPr>
      </w:pPr>
      <w:r>
        <w:rPr>
          <w:rFonts w:ascii="Times New Roman" w:hAnsi="Times New Roman" w:cs="Times New Roman"/>
        </w:rPr>
        <w:t>Bil</w:t>
      </w:r>
      <w:r w:rsidR="004F6CD7">
        <w:rPr>
          <w:rFonts w:ascii="Times New Roman" w:hAnsi="Times New Roman" w:cs="Times New Roman"/>
        </w:rPr>
        <w:t>im ve Teknoloji Komitesi Bürosu</w:t>
      </w:r>
      <w:r>
        <w:rPr>
          <w:rFonts w:ascii="Times New Roman" w:hAnsi="Times New Roman" w:cs="Times New Roman"/>
        </w:rPr>
        <w:t>ndan, sekreteryanın da desteğiyle</w:t>
      </w:r>
      <w:r w:rsidR="004F6CD7">
        <w:rPr>
          <w:rFonts w:ascii="Times New Roman" w:hAnsi="Times New Roman" w:cs="Times New Roman"/>
        </w:rPr>
        <w:t>,</w:t>
      </w:r>
      <w:r>
        <w:rPr>
          <w:rFonts w:ascii="Times New Roman" w:hAnsi="Times New Roman" w:cs="Times New Roman"/>
        </w:rPr>
        <w:t xml:space="preserve"> teknik uzmanlardan oluşan geçici danışma grubu için üyelik ve çalışma usulleri de dahil olmak üzere görev tanımları geliştirmesini </w:t>
      </w:r>
      <w:r>
        <w:rPr>
          <w:rFonts w:ascii="Times New Roman" w:hAnsi="Times New Roman" w:cs="Times New Roman"/>
          <w:i/>
        </w:rPr>
        <w:t>talep eder;</w:t>
      </w:r>
    </w:p>
    <w:p w:rsidR="007A2DE7" w:rsidRDefault="00C67002" w:rsidP="002F0E1B">
      <w:pPr>
        <w:pStyle w:val="ListeParagraf"/>
        <w:numPr>
          <w:ilvl w:val="0"/>
          <w:numId w:val="12"/>
        </w:numPr>
        <w:jc w:val="both"/>
        <w:rPr>
          <w:rFonts w:ascii="Times New Roman" w:hAnsi="Times New Roman" w:cs="Times New Roman"/>
        </w:rPr>
      </w:pPr>
      <w:r>
        <w:rPr>
          <w:rFonts w:ascii="Times New Roman" w:hAnsi="Times New Roman" w:cs="Times New Roman"/>
        </w:rPr>
        <w:t xml:space="preserve">Teknik uzmanlardan oluşan danışma grubunu, Taraflar Konferansının on birinci oturumunda dikkate alınmak üzere </w:t>
      </w:r>
      <w:r w:rsidR="004F6CD7">
        <w:rPr>
          <w:rFonts w:ascii="Times New Roman" w:hAnsi="Times New Roman" w:cs="Times New Roman"/>
        </w:rPr>
        <w:t>aşağıda belirtilen</w:t>
      </w:r>
      <w:r>
        <w:rPr>
          <w:rFonts w:ascii="Times New Roman" w:hAnsi="Times New Roman" w:cs="Times New Roman"/>
        </w:rPr>
        <w:t xml:space="preserve"> dört temel konuyu ele almakla görevlendirmey</w:t>
      </w:r>
      <w:r w:rsidR="003F3D4D">
        <w:rPr>
          <w:rFonts w:ascii="Times New Roman" w:hAnsi="Times New Roman" w:cs="Times New Roman"/>
        </w:rPr>
        <w:t xml:space="preserve">i </w:t>
      </w:r>
      <w:r w:rsidR="003F3D4D">
        <w:rPr>
          <w:rFonts w:ascii="Times New Roman" w:hAnsi="Times New Roman" w:cs="Times New Roman"/>
          <w:i/>
        </w:rPr>
        <w:t>kararlaştırır</w:t>
      </w:r>
      <w:r>
        <w:rPr>
          <w:rFonts w:ascii="Times New Roman" w:hAnsi="Times New Roman" w:cs="Times New Roman"/>
          <w:i/>
        </w:rPr>
        <w:t>:</w:t>
      </w:r>
    </w:p>
    <w:p w:rsidR="00C67002" w:rsidRDefault="00C67002" w:rsidP="00C67002">
      <w:pPr>
        <w:pStyle w:val="ListeParagraf"/>
        <w:numPr>
          <w:ilvl w:val="0"/>
          <w:numId w:val="13"/>
        </w:numPr>
        <w:jc w:val="both"/>
        <w:rPr>
          <w:rFonts w:ascii="Times New Roman" w:hAnsi="Times New Roman" w:cs="Times New Roman"/>
        </w:rPr>
      </w:pPr>
      <w:r>
        <w:rPr>
          <w:rFonts w:ascii="Times New Roman" w:hAnsi="Times New Roman" w:cs="Times New Roman"/>
        </w:rPr>
        <w:t xml:space="preserve">Pilot izleme </w:t>
      </w:r>
      <w:r w:rsidR="00460567">
        <w:rPr>
          <w:rFonts w:ascii="Times New Roman" w:hAnsi="Times New Roman" w:cs="Times New Roman"/>
        </w:rPr>
        <w:t>egzersizi</w:t>
      </w:r>
      <w:r>
        <w:rPr>
          <w:rFonts w:ascii="Times New Roman" w:hAnsi="Times New Roman" w:cs="Times New Roman"/>
        </w:rPr>
        <w:t xml:space="preserve"> sırasında </w:t>
      </w:r>
      <w:r w:rsidR="00421687">
        <w:rPr>
          <w:rFonts w:ascii="Times New Roman" w:hAnsi="Times New Roman" w:cs="Times New Roman"/>
        </w:rPr>
        <w:t xml:space="preserve">sınır çizmenin </w:t>
      </w:r>
      <w:r>
        <w:rPr>
          <w:rFonts w:ascii="Times New Roman" w:hAnsi="Times New Roman" w:cs="Times New Roman"/>
        </w:rPr>
        <w:t>nasıl icra edildi</w:t>
      </w:r>
      <w:r w:rsidR="00906430">
        <w:rPr>
          <w:rFonts w:ascii="Times New Roman" w:hAnsi="Times New Roman" w:cs="Times New Roman"/>
        </w:rPr>
        <w:t xml:space="preserve">ğinin değerlendirilmesi </w:t>
      </w:r>
      <w:r>
        <w:rPr>
          <w:rFonts w:ascii="Times New Roman" w:hAnsi="Times New Roman" w:cs="Times New Roman"/>
        </w:rPr>
        <w:t xml:space="preserve">de </w:t>
      </w:r>
      <w:r w:rsidR="00421687">
        <w:rPr>
          <w:rFonts w:ascii="Times New Roman" w:hAnsi="Times New Roman" w:cs="Times New Roman"/>
        </w:rPr>
        <w:t xml:space="preserve">dahil </w:t>
      </w:r>
      <w:r>
        <w:rPr>
          <w:rFonts w:ascii="Times New Roman" w:hAnsi="Times New Roman" w:cs="Times New Roman"/>
        </w:rPr>
        <w:t>olmak üzere</w:t>
      </w:r>
      <w:r w:rsidR="00421687">
        <w:rPr>
          <w:rFonts w:ascii="Times New Roman" w:hAnsi="Times New Roman" w:cs="Times New Roman"/>
        </w:rPr>
        <w:t>,</w:t>
      </w:r>
      <w:r>
        <w:rPr>
          <w:rFonts w:ascii="Times New Roman" w:hAnsi="Times New Roman" w:cs="Times New Roman"/>
        </w:rPr>
        <w:t xml:space="preserve"> etkilenen alanları</w:t>
      </w:r>
      <w:r w:rsidR="00421687">
        <w:rPr>
          <w:rFonts w:ascii="Times New Roman" w:hAnsi="Times New Roman" w:cs="Times New Roman"/>
        </w:rPr>
        <w:t>n</w:t>
      </w:r>
      <w:r>
        <w:rPr>
          <w:rFonts w:ascii="Times New Roman" w:hAnsi="Times New Roman" w:cs="Times New Roman"/>
        </w:rPr>
        <w:t xml:space="preserve"> operasyonel açıdan </w:t>
      </w:r>
      <w:r w:rsidR="00421687">
        <w:rPr>
          <w:rFonts w:ascii="Times New Roman" w:hAnsi="Times New Roman" w:cs="Times New Roman"/>
        </w:rPr>
        <w:t xml:space="preserve">sınırının çizilmesine ilişkin </w:t>
      </w:r>
      <w:r>
        <w:rPr>
          <w:rFonts w:ascii="Times New Roman" w:hAnsi="Times New Roman" w:cs="Times New Roman"/>
        </w:rPr>
        <w:t>en iyi bil</w:t>
      </w:r>
      <w:r w:rsidR="007E4CA5">
        <w:rPr>
          <w:rFonts w:ascii="Times New Roman" w:hAnsi="Times New Roman" w:cs="Times New Roman"/>
        </w:rPr>
        <w:t>imsel yaklaşımının belirlenmesi;</w:t>
      </w:r>
    </w:p>
    <w:p w:rsidR="00C67002" w:rsidRDefault="00C67002" w:rsidP="00C67002">
      <w:pPr>
        <w:pStyle w:val="ListeParagraf"/>
        <w:numPr>
          <w:ilvl w:val="0"/>
          <w:numId w:val="13"/>
        </w:numPr>
        <w:jc w:val="both"/>
        <w:rPr>
          <w:rFonts w:ascii="Times New Roman" w:hAnsi="Times New Roman" w:cs="Times New Roman"/>
        </w:rPr>
      </w:pPr>
      <w:r>
        <w:rPr>
          <w:rFonts w:ascii="Times New Roman" w:hAnsi="Times New Roman" w:cs="Times New Roman"/>
        </w:rPr>
        <w:t>Taraf ülkeleri</w:t>
      </w:r>
      <w:r w:rsidR="00400042">
        <w:rPr>
          <w:rFonts w:ascii="Times New Roman" w:hAnsi="Times New Roman" w:cs="Times New Roman"/>
        </w:rPr>
        <w:t>,</w:t>
      </w:r>
      <w:r>
        <w:rPr>
          <w:rFonts w:ascii="Times New Roman" w:hAnsi="Times New Roman" w:cs="Times New Roman"/>
        </w:rPr>
        <w:t xml:space="preserve"> ulusal ve yerel açıdan ilgili etki göstergelerini </w:t>
      </w:r>
      <w:r w:rsidR="00400042">
        <w:rPr>
          <w:rFonts w:ascii="Times New Roman" w:hAnsi="Times New Roman" w:cs="Times New Roman"/>
        </w:rPr>
        <w:t xml:space="preserve">belirlemeye </w:t>
      </w:r>
      <w:r>
        <w:rPr>
          <w:rFonts w:ascii="Times New Roman" w:hAnsi="Times New Roman" w:cs="Times New Roman"/>
        </w:rPr>
        <w:t xml:space="preserve">ve bunları küresel etki değerlendirmesine </w:t>
      </w:r>
      <w:r w:rsidR="00400042">
        <w:rPr>
          <w:rFonts w:ascii="Times New Roman" w:hAnsi="Times New Roman" w:cs="Times New Roman"/>
        </w:rPr>
        <w:t>sundukları</w:t>
      </w:r>
      <w:r>
        <w:rPr>
          <w:rFonts w:ascii="Times New Roman" w:hAnsi="Times New Roman" w:cs="Times New Roman"/>
        </w:rPr>
        <w:t xml:space="preserve"> katkılara entegre etmeye teşvik eden bir mekanizma veya çerçeve geliştirilmesi</w:t>
      </w:r>
      <w:r w:rsidR="007E4CA5">
        <w:rPr>
          <w:rFonts w:ascii="Times New Roman" w:hAnsi="Times New Roman" w:cs="Times New Roman"/>
        </w:rPr>
        <w:t>;</w:t>
      </w:r>
    </w:p>
    <w:p w:rsidR="00C67002" w:rsidRDefault="00BB19A0" w:rsidP="00C67002">
      <w:pPr>
        <w:pStyle w:val="ListeParagraf"/>
        <w:numPr>
          <w:ilvl w:val="0"/>
          <w:numId w:val="13"/>
        </w:numPr>
        <w:jc w:val="both"/>
        <w:rPr>
          <w:rFonts w:ascii="Times New Roman" w:hAnsi="Times New Roman" w:cs="Times New Roman"/>
        </w:rPr>
      </w:pPr>
      <w:r>
        <w:rPr>
          <w:rFonts w:ascii="Times New Roman" w:hAnsi="Times New Roman" w:cs="Times New Roman"/>
        </w:rPr>
        <w:t>En anlamlı, küresel açıdan uygulanabilir ve maliyet etkin etki göstergelerini belirlemek üzere, geçici olarak kabul edilen etki göstergelerinin</w:t>
      </w:r>
      <w:r w:rsidR="00412103">
        <w:rPr>
          <w:rFonts w:ascii="Times New Roman" w:hAnsi="Times New Roman" w:cs="Times New Roman"/>
        </w:rPr>
        <w:t>,</w:t>
      </w:r>
      <w:r>
        <w:rPr>
          <w:rFonts w:ascii="Times New Roman" w:hAnsi="Times New Roman" w:cs="Times New Roman"/>
        </w:rPr>
        <w:t xml:space="preserve"> ulusal kısıtlamalar, bilimsel inceleme bulgu</w:t>
      </w:r>
      <w:r w:rsidR="008665D9">
        <w:rPr>
          <w:rFonts w:ascii="Times New Roman" w:hAnsi="Times New Roman" w:cs="Times New Roman"/>
        </w:rPr>
        <w:t xml:space="preserve">ları ve etkilenen Taraf ülkelerce </w:t>
      </w:r>
      <w:r>
        <w:rPr>
          <w:rFonts w:ascii="Times New Roman" w:hAnsi="Times New Roman" w:cs="Times New Roman"/>
        </w:rPr>
        <w:t xml:space="preserve">pilot izleme </w:t>
      </w:r>
      <w:r w:rsidR="00460567">
        <w:rPr>
          <w:rFonts w:ascii="Times New Roman" w:hAnsi="Times New Roman" w:cs="Times New Roman"/>
        </w:rPr>
        <w:t>egzersizi</w:t>
      </w:r>
      <w:r>
        <w:rPr>
          <w:rFonts w:ascii="Times New Roman" w:hAnsi="Times New Roman" w:cs="Times New Roman"/>
        </w:rPr>
        <w:t xml:space="preserve"> ve 2012 yılında raporlama sürecinde </w:t>
      </w:r>
      <w:r w:rsidR="00DB1355">
        <w:rPr>
          <w:rFonts w:ascii="Times New Roman" w:hAnsi="Times New Roman" w:cs="Times New Roman"/>
        </w:rPr>
        <w:t>edinilen</w:t>
      </w:r>
      <w:r>
        <w:rPr>
          <w:rFonts w:ascii="Times New Roman" w:hAnsi="Times New Roman" w:cs="Times New Roman"/>
        </w:rPr>
        <w:t xml:space="preserve"> dersler</w:t>
      </w:r>
      <w:r w:rsidR="00A9316C">
        <w:rPr>
          <w:rFonts w:ascii="Times New Roman" w:hAnsi="Times New Roman" w:cs="Times New Roman"/>
        </w:rPr>
        <w:t xml:space="preserve"> temelinde </w:t>
      </w:r>
      <w:r w:rsidR="007E4CA5">
        <w:rPr>
          <w:rFonts w:ascii="Times New Roman" w:hAnsi="Times New Roman" w:cs="Times New Roman"/>
        </w:rPr>
        <w:t>geliştirilmesi;</w:t>
      </w:r>
    </w:p>
    <w:p w:rsidR="00BB19A0" w:rsidRDefault="001C3A99" w:rsidP="00C67002">
      <w:pPr>
        <w:pStyle w:val="ListeParagraf"/>
        <w:numPr>
          <w:ilvl w:val="0"/>
          <w:numId w:val="13"/>
        </w:numPr>
        <w:jc w:val="both"/>
        <w:rPr>
          <w:rFonts w:ascii="Times New Roman" w:hAnsi="Times New Roman" w:cs="Times New Roman"/>
        </w:rPr>
      </w:pPr>
      <w:r>
        <w:rPr>
          <w:rFonts w:ascii="Times New Roman" w:hAnsi="Times New Roman" w:cs="Times New Roman"/>
        </w:rPr>
        <w:t xml:space="preserve">Tüm etki göstergeleri bir araya getirildiğinde ulusal düzeyde, bölgesel ve küresel temel </w:t>
      </w:r>
      <w:r w:rsidR="00412103">
        <w:rPr>
          <w:rFonts w:ascii="Times New Roman" w:hAnsi="Times New Roman" w:cs="Times New Roman"/>
        </w:rPr>
        <w:t>(</w:t>
      </w:r>
      <w:r w:rsidR="00412103">
        <w:rPr>
          <w:rFonts w:ascii="Times New Roman" w:hAnsi="Times New Roman" w:cs="Times New Roman"/>
          <w:i/>
        </w:rPr>
        <w:t xml:space="preserve">baseline) </w:t>
      </w:r>
      <w:r w:rsidR="00412103">
        <w:rPr>
          <w:rFonts w:ascii="Times New Roman" w:hAnsi="Times New Roman" w:cs="Times New Roman"/>
        </w:rPr>
        <w:t xml:space="preserve">değerlendirmeler gerçekleştirmek </w:t>
      </w:r>
      <w:r>
        <w:rPr>
          <w:rFonts w:ascii="Times New Roman" w:hAnsi="Times New Roman" w:cs="Times New Roman"/>
        </w:rPr>
        <w:t>üzere uyumlaştırılabilen ve kullanılabilen ilgili bilgiler üretebilme potansiyeline sahip olabilmesi amacıyla</w:t>
      </w:r>
      <w:r w:rsidR="0024477E">
        <w:rPr>
          <w:rFonts w:ascii="Times New Roman" w:hAnsi="Times New Roman" w:cs="Times New Roman"/>
        </w:rPr>
        <w:t>,</w:t>
      </w:r>
      <w:r>
        <w:rPr>
          <w:rFonts w:ascii="Times New Roman" w:hAnsi="Times New Roman" w:cs="Times New Roman"/>
        </w:rPr>
        <w:t xml:space="preserve"> etki-gösterge bilgilerinin entegre edilmesi, analizi ve yorumlanması için bilimsel bir yaklaşım geliştirilmesi;</w:t>
      </w:r>
    </w:p>
    <w:p w:rsidR="00FD4C2C" w:rsidRDefault="00E0473E" w:rsidP="00FD4C2C">
      <w:pPr>
        <w:pStyle w:val="ListeParagraf"/>
        <w:numPr>
          <w:ilvl w:val="0"/>
          <w:numId w:val="12"/>
        </w:numPr>
        <w:jc w:val="both"/>
        <w:rPr>
          <w:rFonts w:ascii="Times New Roman" w:hAnsi="Times New Roman" w:cs="Times New Roman"/>
        </w:rPr>
      </w:pPr>
      <w:r>
        <w:rPr>
          <w:rFonts w:ascii="Times New Roman" w:hAnsi="Times New Roman" w:cs="Times New Roman"/>
        </w:rPr>
        <w:t>Teknik uzmanlardan oluşan geçici danışma grubunun, yılda bir toplanmak v</w:t>
      </w:r>
      <w:r w:rsidR="006A7D2C">
        <w:rPr>
          <w:rFonts w:ascii="Times New Roman" w:hAnsi="Times New Roman" w:cs="Times New Roman"/>
        </w:rPr>
        <w:t>e aradaki süre zarfında bilim dünyası</w:t>
      </w:r>
      <w:r>
        <w:rPr>
          <w:rFonts w:ascii="Times New Roman" w:hAnsi="Times New Roman" w:cs="Times New Roman"/>
        </w:rPr>
        <w:t xml:space="preserve">, Ulusal Odak Noktaları ve Bilim ve Teknoloji Muhabirleri </w:t>
      </w:r>
      <w:r w:rsidR="006A7D2C">
        <w:rPr>
          <w:rFonts w:ascii="Times New Roman" w:hAnsi="Times New Roman" w:cs="Times New Roman"/>
        </w:rPr>
        <w:t xml:space="preserve">ile elektronik ortamda istişarede bulunmak </w:t>
      </w:r>
      <w:r>
        <w:rPr>
          <w:rFonts w:ascii="Times New Roman" w:hAnsi="Times New Roman" w:cs="Times New Roman"/>
        </w:rPr>
        <w:t xml:space="preserve">suretiyle iki yıl görev yapmasını </w:t>
      </w:r>
      <w:r>
        <w:rPr>
          <w:rFonts w:ascii="Times New Roman" w:hAnsi="Times New Roman" w:cs="Times New Roman"/>
          <w:i/>
        </w:rPr>
        <w:t>kararlaştırır</w:t>
      </w:r>
      <w:r>
        <w:rPr>
          <w:rFonts w:ascii="Times New Roman" w:hAnsi="Times New Roman" w:cs="Times New Roman"/>
        </w:rPr>
        <w:t>;</w:t>
      </w:r>
    </w:p>
    <w:p w:rsidR="00E0473E" w:rsidRDefault="00E0473E" w:rsidP="00FD4C2C">
      <w:pPr>
        <w:pStyle w:val="ListeParagraf"/>
        <w:numPr>
          <w:ilvl w:val="0"/>
          <w:numId w:val="12"/>
        </w:numPr>
        <w:jc w:val="both"/>
        <w:rPr>
          <w:rFonts w:ascii="Times New Roman" w:hAnsi="Times New Roman" w:cs="Times New Roman"/>
        </w:rPr>
      </w:pPr>
      <w:r>
        <w:rPr>
          <w:rFonts w:ascii="Times New Roman" w:hAnsi="Times New Roman" w:cs="Times New Roman"/>
        </w:rPr>
        <w:t xml:space="preserve">COP 11’de kabul edilmek üzere </w:t>
      </w:r>
      <w:r w:rsidR="000E3944">
        <w:rPr>
          <w:rFonts w:ascii="Times New Roman" w:hAnsi="Times New Roman" w:cs="Times New Roman"/>
        </w:rPr>
        <w:t xml:space="preserve">öneride bulunmak </w:t>
      </w:r>
      <w:r>
        <w:rPr>
          <w:rFonts w:ascii="Times New Roman" w:hAnsi="Times New Roman" w:cs="Times New Roman"/>
        </w:rPr>
        <w:t>amacıyla, Sekreterya</w:t>
      </w:r>
      <w:r w:rsidR="000E3944">
        <w:rPr>
          <w:rFonts w:ascii="Times New Roman" w:hAnsi="Times New Roman" w:cs="Times New Roman"/>
        </w:rPr>
        <w:t>nın</w:t>
      </w:r>
      <w:r w:rsidR="00F67FB6">
        <w:rPr>
          <w:rFonts w:ascii="Times New Roman" w:hAnsi="Times New Roman" w:cs="Times New Roman"/>
        </w:rPr>
        <w:t>,</w:t>
      </w:r>
      <w:r w:rsidR="000E3944">
        <w:rPr>
          <w:rFonts w:ascii="Times New Roman" w:hAnsi="Times New Roman" w:cs="Times New Roman"/>
        </w:rPr>
        <w:t xml:space="preserve"> Bilim ve Teknoloji Komitesi</w:t>
      </w:r>
      <w:r>
        <w:rPr>
          <w:rFonts w:ascii="Times New Roman" w:hAnsi="Times New Roman" w:cs="Times New Roman"/>
        </w:rPr>
        <w:t>ne teknik uzmanlardan oluşan geçici danışma grubu tarafından yürütülen çalışma ile ilgili rapor</w:t>
      </w:r>
      <w:r w:rsidR="003B2457">
        <w:rPr>
          <w:rFonts w:ascii="Times New Roman" w:hAnsi="Times New Roman" w:cs="Times New Roman"/>
        </w:rPr>
        <w:t xml:space="preserve"> sunmasını </w:t>
      </w:r>
      <w:r>
        <w:rPr>
          <w:rFonts w:ascii="Times New Roman" w:hAnsi="Times New Roman" w:cs="Times New Roman"/>
          <w:i/>
        </w:rPr>
        <w:t>kararlaştırır;</w:t>
      </w:r>
    </w:p>
    <w:p w:rsidR="00E0473E" w:rsidRDefault="005C0D67" w:rsidP="00FD4C2C">
      <w:pPr>
        <w:pStyle w:val="ListeParagraf"/>
        <w:numPr>
          <w:ilvl w:val="0"/>
          <w:numId w:val="12"/>
        </w:numPr>
        <w:jc w:val="both"/>
        <w:rPr>
          <w:rFonts w:ascii="Times New Roman" w:hAnsi="Times New Roman" w:cs="Times New Roman"/>
        </w:rPr>
      </w:pPr>
      <w:r>
        <w:rPr>
          <w:rFonts w:ascii="Times New Roman" w:hAnsi="Times New Roman" w:cs="Times New Roman"/>
        </w:rPr>
        <w:lastRenderedPageBreak/>
        <w:t>DLDD göstergelerinin UNCCD çerçevesinde raporlanmas</w:t>
      </w:r>
      <w:r w:rsidR="00DC7D39">
        <w:rPr>
          <w:rFonts w:ascii="Times New Roman" w:hAnsi="Times New Roman" w:cs="Times New Roman"/>
        </w:rPr>
        <w:t xml:space="preserve">ı için etkilenen Taraf ülkelere destek sunmak </w:t>
      </w:r>
      <w:r>
        <w:rPr>
          <w:rFonts w:ascii="Times New Roman" w:hAnsi="Times New Roman" w:cs="Times New Roman"/>
        </w:rPr>
        <w:t xml:space="preserve">amacıyla çölleşmenin izlenmesi sürecine dahil olan uluslararası ve bölgesel kuruluşlar arasında güçlendirilmiş bir işbirliği </w:t>
      </w:r>
      <w:r>
        <w:rPr>
          <w:rFonts w:ascii="Times New Roman" w:hAnsi="Times New Roman" w:cs="Times New Roman"/>
          <w:i/>
        </w:rPr>
        <w:t>çağrısında bulunur;</w:t>
      </w:r>
    </w:p>
    <w:p w:rsidR="005C0D67" w:rsidRDefault="00BD1691" w:rsidP="00FD4C2C">
      <w:pPr>
        <w:pStyle w:val="ListeParagraf"/>
        <w:numPr>
          <w:ilvl w:val="0"/>
          <w:numId w:val="12"/>
        </w:numPr>
        <w:jc w:val="both"/>
        <w:rPr>
          <w:rFonts w:ascii="Times New Roman" w:hAnsi="Times New Roman" w:cs="Times New Roman"/>
        </w:rPr>
      </w:pPr>
      <w:r>
        <w:rPr>
          <w:rFonts w:ascii="Times New Roman" w:hAnsi="Times New Roman" w:cs="Times New Roman"/>
        </w:rPr>
        <w:t xml:space="preserve">Tarafları ve </w:t>
      </w:r>
      <w:r w:rsidR="00F6758F">
        <w:rPr>
          <w:rFonts w:ascii="Times New Roman" w:hAnsi="Times New Roman" w:cs="Times New Roman"/>
        </w:rPr>
        <w:t>yetki</w:t>
      </w:r>
      <w:r>
        <w:rPr>
          <w:rFonts w:ascii="Times New Roman" w:hAnsi="Times New Roman" w:cs="Times New Roman"/>
        </w:rPr>
        <w:t xml:space="preserve"> sahibi ilgili kuruluşları, pilot izleme </w:t>
      </w:r>
      <w:r w:rsidR="00460567">
        <w:rPr>
          <w:rFonts w:ascii="Times New Roman" w:hAnsi="Times New Roman" w:cs="Times New Roman"/>
        </w:rPr>
        <w:t>egzersizleri</w:t>
      </w:r>
      <w:r>
        <w:rPr>
          <w:rFonts w:ascii="Times New Roman" w:hAnsi="Times New Roman" w:cs="Times New Roman"/>
        </w:rPr>
        <w:t xml:space="preserve"> ve uzmanlardan oluşan geçici danışma grubunu desteklemek üzere gönüllü katkılarda bulunmaya </w:t>
      </w:r>
      <w:r>
        <w:rPr>
          <w:rFonts w:ascii="Times New Roman" w:hAnsi="Times New Roman" w:cs="Times New Roman"/>
          <w:i/>
        </w:rPr>
        <w:t>davet eder;</w:t>
      </w:r>
    </w:p>
    <w:p w:rsidR="00E50DCB" w:rsidRDefault="00E50DCB" w:rsidP="00E50DCB">
      <w:pPr>
        <w:ind w:left="360"/>
        <w:jc w:val="both"/>
        <w:rPr>
          <w:rFonts w:ascii="Times New Roman" w:hAnsi="Times New Roman" w:cs="Times New Roman"/>
          <w:b/>
          <w:sz w:val="28"/>
          <w:szCs w:val="28"/>
        </w:rPr>
      </w:pPr>
      <w:r>
        <w:rPr>
          <w:rFonts w:ascii="Times New Roman" w:hAnsi="Times New Roman" w:cs="Times New Roman"/>
          <w:b/>
          <w:sz w:val="28"/>
          <w:szCs w:val="28"/>
        </w:rPr>
        <w:t>1, 2 ve 3. stratejik hedefler için etki göstergelerinin raporlanması</w:t>
      </w:r>
    </w:p>
    <w:p w:rsidR="00E50DCB" w:rsidRPr="00713648" w:rsidRDefault="00E50DCB" w:rsidP="00E50DCB">
      <w:pPr>
        <w:pStyle w:val="ListeParagraf"/>
        <w:numPr>
          <w:ilvl w:val="0"/>
          <w:numId w:val="12"/>
        </w:numPr>
        <w:jc w:val="both"/>
        <w:rPr>
          <w:rFonts w:ascii="Times New Roman" w:hAnsi="Times New Roman" w:cs="Times New Roman"/>
        </w:rPr>
      </w:pPr>
      <w:proofErr w:type="spellStart"/>
      <w:proofErr w:type="gramStart"/>
      <w:r>
        <w:rPr>
          <w:rFonts w:ascii="Times New Roman" w:hAnsi="Times New Roman" w:cs="Times New Roman"/>
        </w:rPr>
        <w:t>ICCD</w:t>
      </w:r>
      <w:proofErr w:type="spellEnd"/>
      <w:r>
        <w:rPr>
          <w:rFonts w:ascii="Times New Roman" w:hAnsi="Times New Roman" w:cs="Times New Roman"/>
        </w:rPr>
        <w:t>/COP(10)/</w:t>
      </w:r>
      <w:proofErr w:type="spellStart"/>
      <w:r>
        <w:rPr>
          <w:rFonts w:ascii="Times New Roman" w:hAnsi="Times New Roman" w:cs="Times New Roman"/>
        </w:rPr>
        <w:t>CST</w:t>
      </w:r>
      <w:proofErr w:type="spellEnd"/>
      <w:r>
        <w:rPr>
          <w:rFonts w:ascii="Times New Roman" w:hAnsi="Times New Roman" w:cs="Times New Roman"/>
        </w:rPr>
        <w:t xml:space="preserve">/3 sayılı belgede yer alan zorunlu iki etki göstergesi üzerine taslak raporlama şablonlarını geçici olarak kabul etmeyi ve sekretaryayı, 2012-2013 raporlama ve gözden geçirme sürecinde etkilenen Taraf ülkeler tarafından kullanılması amacıyla, Taraflar Konferansının onuncu oturumundan sonra, pilot etki-gösterge izleme egzersizinin sonuç ve tavsiyelerine dayalı olarak bu şablonlar üzerinde son düzenlemeleri yapmakla yetkilendirmeyi </w:t>
      </w:r>
      <w:r>
        <w:rPr>
          <w:rFonts w:ascii="Times New Roman" w:hAnsi="Times New Roman" w:cs="Times New Roman"/>
          <w:i/>
        </w:rPr>
        <w:t>kararlaştırır;</w:t>
      </w:r>
      <w:proofErr w:type="gramEnd"/>
    </w:p>
    <w:p w:rsidR="00E50DCB" w:rsidRPr="00A96788" w:rsidRDefault="00E50DCB" w:rsidP="00E50DCB">
      <w:pPr>
        <w:pStyle w:val="ListeParagraf"/>
        <w:numPr>
          <w:ilvl w:val="0"/>
          <w:numId w:val="12"/>
        </w:numPr>
        <w:jc w:val="both"/>
        <w:rPr>
          <w:rFonts w:ascii="Times New Roman" w:hAnsi="Times New Roman" w:cs="Times New Roman"/>
        </w:rPr>
      </w:pPr>
      <w:r>
        <w:rPr>
          <w:rFonts w:ascii="Times New Roman" w:hAnsi="Times New Roman" w:cs="Times New Roman"/>
        </w:rPr>
        <w:t xml:space="preserve">Sekretaryadan </w:t>
      </w:r>
      <w:proofErr w:type="spellStart"/>
      <w:r>
        <w:rPr>
          <w:rFonts w:ascii="Times New Roman" w:hAnsi="Times New Roman" w:cs="Times New Roman"/>
        </w:rPr>
        <w:t>ICCD</w:t>
      </w:r>
      <w:proofErr w:type="spellEnd"/>
      <w:r>
        <w:rPr>
          <w:rFonts w:ascii="Times New Roman" w:hAnsi="Times New Roman" w:cs="Times New Roman"/>
        </w:rPr>
        <w:t>/COP(10)/</w:t>
      </w:r>
      <w:proofErr w:type="spellStart"/>
      <w:r>
        <w:rPr>
          <w:rFonts w:ascii="Times New Roman" w:hAnsi="Times New Roman" w:cs="Times New Roman"/>
        </w:rPr>
        <w:t>INF</w:t>
      </w:r>
      <w:proofErr w:type="spellEnd"/>
      <w:r>
        <w:rPr>
          <w:rFonts w:ascii="Times New Roman" w:hAnsi="Times New Roman" w:cs="Times New Roman"/>
        </w:rPr>
        <w:t xml:space="preserve">.9 sayılı belgede yer alan terimce ve tanımların yanı sıra </w:t>
      </w:r>
      <w:proofErr w:type="spellStart"/>
      <w:r>
        <w:rPr>
          <w:rFonts w:ascii="Times New Roman" w:hAnsi="Times New Roman" w:cs="Times New Roman"/>
        </w:rPr>
        <w:t>ICCD</w:t>
      </w:r>
      <w:proofErr w:type="spellEnd"/>
      <w:r>
        <w:rPr>
          <w:rFonts w:ascii="Times New Roman" w:hAnsi="Times New Roman" w:cs="Times New Roman"/>
        </w:rPr>
        <w:t>/COP(10)/</w:t>
      </w:r>
      <w:proofErr w:type="spellStart"/>
      <w:r>
        <w:rPr>
          <w:rFonts w:ascii="Times New Roman" w:hAnsi="Times New Roman" w:cs="Times New Roman"/>
        </w:rPr>
        <w:t>INF</w:t>
      </w:r>
      <w:proofErr w:type="spellEnd"/>
      <w:r>
        <w:rPr>
          <w:rFonts w:ascii="Times New Roman" w:hAnsi="Times New Roman" w:cs="Times New Roman"/>
        </w:rPr>
        <w:t xml:space="preserve">.6 sayılı belgede yer alan zorunlu iki etki göstergesi ve bunlarla bağlantılı ölçüler konusunda raporlama için metodoloji rehberini Birleşmiş Milletlerin altı resmi dilinde hazırlamasını </w:t>
      </w:r>
      <w:r>
        <w:rPr>
          <w:rFonts w:ascii="Times New Roman" w:hAnsi="Times New Roman" w:cs="Times New Roman"/>
          <w:i/>
        </w:rPr>
        <w:t>talep eder;</w:t>
      </w:r>
    </w:p>
    <w:p w:rsidR="00E50DCB" w:rsidRDefault="00E50DCB" w:rsidP="00E50DCB">
      <w:pPr>
        <w:pStyle w:val="ListeParagraf"/>
        <w:numPr>
          <w:ilvl w:val="0"/>
          <w:numId w:val="12"/>
        </w:numPr>
        <w:jc w:val="both"/>
        <w:rPr>
          <w:rFonts w:ascii="Times New Roman" w:hAnsi="Times New Roman" w:cs="Times New Roman"/>
        </w:rPr>
      </w:pPr>
      <w:r>
        <w:rPr>
          <w:rFonts w:ascii="Times New Roman" w:hAnsi="Times New Roman" w:cs="Times New Roman"/>
        </w:rPr>
        <w:t xml:space="preserve">Sekretaryadan Taraflar Konferansı tarafından dokuzuncu oturumunda geçici olarak kabul edilen fakat etkilenen ülke raporlarına dahil edilmesi tercihe bağlı olan geri kalan etki göstergeleri için mevcut genel şablonu Birleşmiş Milletlerin altı resmi dilinde hazırlamasını </w:t>
      </w:r>
      <w:r>
        <w:rPr>
          <w:rFonts w:ascii="Times New Roman" w:hAnsi="Times New Roman" w:cs="Times New Roman"/>
          <w:i/>
        </w:rPr>
        <w:t>talep eder;</w:t>
      </w:r>
    </w:p>
    <w:p w:rsidR="00E50DCB" w:rsidRPr="001B24F4" w:rsidRDefault="00E50DCB" w:rsidP="00E50DCB">
      <w:pPr>
        <w:pStyle w:val="ListeParagraf"/>
        <w:numPr>
          <w:ilvl w:val="0"/>
          <w:numId w:val="12"/>
        </w:numPr>
        <w:jc w:val="both"/>
        <w:rPr>
          <w:rFonts w:ascii="Times New Roman" w:hAnsi="Times New Roman" w:cs="Times New Roman"/>
        </w:rPr>
      </w:pPr>
      <w:r>
        <w:rPr>
          <w:rFonts w:ascii="Times New Roman" w:hAnsi="Times New Roman" w:cs="Times New Roman"/>
        </w:rPr>
        <w:t xml:space="preserve">En anlamlı, küresel olarak uygulanabilir ve maliyet etkin etki göstergelerini belirlemeye yardımcı olmak amacıyla, etkilenen Taraf ülkeleri mevcut kapasite ve ihtiyaçları dahilinde 2012-2013 raporlama ve gözden geçirme süreci için ölçmek üzere teklif edilen ve geçici olarak kabul edilen etki göstergeleri ve ölçü/denklerini kullanmaya </w:t>
      </w:r>
      <w:r>
        <w:rPr>
          <w:rFonts w:ascii="Times New Roman" w:hAnsi="Times New Roman" w:cs="Times New Roman"/>
          <w:i/>
        </w:rPr>
        <w:t>davet eder;</w:t>
      </w:r>
    </w:p>
    <w:p w:rsidR="00E50DCB" w:rsidRPr="001B24F4" w:rsidRDefault="00E50DCB" w:rsidP="00E50DCB">
      <w:pPr>
        <w:pStyle w:val="ListeParagraf"/>
        <w:numPr>
          <w:ilvl w:val="0"/>
          <w:numId w:val="12"/>
        </w:numPr>
        <w:jc w:val="both"/>
        <w:rPr>
          <w:rFonts w:ascii="Times New Roman" w:hAnsi="Times New Roman" w:cs="Times New Roman"/>
        </w:rPr>
      </w:pPr>
      <w:r>
        <w:rPr>
          <w:rFonts w:ascii="Times New Roman" w:hAnsi="Times New Roman" w:cs="Times New Roman"/>
        </w:rPr>
        <w:t xml:space="preserve">Etkilenen Taraf ülkeleri, Taraflar Konferansı’na raporlama yaparken </w:t>
      </w:r>
      <w:proofErr w:type="spellStart"/>
      <w:r>
        <w:rPr>
          <w:rFonts w:ascii="Times New Roman" w:hAnsi="Times New Roman" w:cs="Times New Roman"/>
        </w:rPr>
        <w:t>ICCD</w:t>
      </w:r>
      <w:proofErr w:type="spellEnd"/>
      <w:r>
        <w:rPr>
          <w:rFonts w:ascii="Times New Roman" w:hAnsi="Times New Roman" w:cs="Times New Roman"/>
        </w:rPr>
        <w:t>/COP(10)/</w:t>
      </w:r>
      <w:proofErr w:type="spellStart"/>
      <w:r>
        <w:rPr>
          <w:rFonts w:ascii="Times New Roman" w:hAnsi="Times New Roman" w:cs="Times New Roman"/>
        </w:rPr>
        <w:t>INF</w:t>
      </w:r>
      <w:proofErr w:type="spellEnd"/>
      <w:r>
        <w:rPr>
          <w:rFonts w:ascii="Times New Roman" w:hAnsi="Times New Roman" w:cs="Times New Roman"/>
        </w:rPr>
        <w:t xml:space="preserve"> sayılı belgede yer alan terminoloji ve tanımlara atıfta bulunmaya </w:t>
      </w:r>
      <w:r>
        <w:rPr>
          <w:rFonts w:ascii="Times New Roman" w:hAnsi="Times New Roman" w:cs="Times New Roman"/>
          <w:i/>
        </w:rPr>
        <w:t>davet eder;</w:t>
      </w:r>
    </w:p>
    <w:p w:rsidR="00E50DCB" w:rsidRPr="001B24F4" w:rsidRDefault="00E50DCB" w:rsidP="00E50DCB">
      <w:pPr>
        <w:pStyle w:val="ListeParagraf"/>
        <w:numPr>
          <w:ilvl w:val="0"/>
          <w:numId w:val="12"/>
        </w:numPr>
        <w:jc w:val="both"/>
        <w:rPr>
          <w:rFonts w:ascii="Times New Roman" w:hAnsi="Times New Roman" w:cs="Times New Roman"/>
        </w:rPr>
      </w:pPr>
      <w:r>
        <w:rPr>
          <w:rFonts w:ascii="Times New Roman" w:hAnsi="Times New Roman" w:cs="Times New Roman"/>
        </w:rPr>
        <w:t xml:space="preserve">Yeterli kapasiteye sahip etkilenen Taraf ülkeleri 1, 2 ve 3. stratejik hedefler çerçevesinde yürütülen faaliyetlerin etkisinin ölçülmesinin altında yatan mantığa uyduğu sürece ek etki göstergeleri kullanması için </w:t>
      </w:r>
      <w:r>
        <w:rPr>
          <w:rFonts w:ascii="Times New Roman" w:hAnsi="Times New Roman" w:cs="Times New Roman"/>
          <w:i/>
        </w:rPr>
        <w:t>teşvik eder.</w:t>
      </w:r>
    </w:p>
    <w:p w:rsidR="00E50DCB" w:rsidRDefault="00E50DCB" w:rsidP="00E50DCB">
      <w:pPr>
        <w:ind w:left="360"/>
        <w:jc w:val="both"/>
        <w:rPr>
          <w:rFonts w:ascii="Times New Roman" w:hAnsi="Times New Roman" w:cs="Times New Roman"/>
        </w:rPr>
      </w:pPr>
    </w:p>
    <w:p w:rsidR="00E50DCB" w:rsidRPr="001B24F4" w:rsidRDefault="00E50DCB" w:rsidP="00E50DCB">
      <w:pPr>
        <w:ind w:left="360"/>
        <w:jc w:val="right"/>
        <w:rPr>
          <w:rFonts w:ascii="Times New Roman" w:hAnsi="Times New Roman" w:cs="Times New Roman"/>
          <w:i/>
        </w:rPr>
      </w:pPr>
      <w:r w:rsidRPr="001B24F4">
        <w:rPr>
          <w:rFonts w:ascii="Times New Roman" w:hAnsi="Times New Roman" w:cs="Times New Roman"/>
          <w:i/>
        </w:rPr>
        <w:t>3. Genel Kurul Toplantısı</w:t>
      </w:r>
    </w:p>
    <w:p w:rsidR="00E50DCB" w:rsidRPr="001B24F4" w:rsidRDefault="00E50DCB" w:rsidP="00E50DCB">
      <w:pPr>
        <w:ind w:left="360"/>
        <w:jc w:val="right"/>
        <w:rPr>
          <w:rFonts w:ascii="Times New Roman" w:hAnsi="Times New Roman" w:cs="Times New Roman"/>
        </w:rPr>
      </w:pPr>
      <w:r w:rsidRPr="001B24F4">
        <w:rPr>
          <w:rFonts w:ascii="Times New Roman" w:hAnsi="Times New Roman" w:cs="Times New Roman"/>
          <w:i/>
        </w:rPr>
        <w:t>14 Ekim 2011</w:t>
      </w:r>
    </w:p>
    <w:p w:rsidR="00D83784" w:rsidRPr="00D83784" w:rsidRDefault="00D83784" w:rsidP="00602D74">
      <w:pPr>
        <w:jc w:val="both"/>
        <w:rPr>
          <w:rFonts w:ascii="Times New Roman" w:hAnsi="Times New Roman" w:cs="Times New Roman"/>
        </w:rPr>
      </w:pPr>
    </w:p>
    <w:sectPr w:rsidR="00D83784" w:rsidRPr="00D83784" w:rsidSect="00C74079">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5A7" w:rsidRDefault="00AC55A7" w:rsidP="00012B90">
      <w:pPr>
        <w:spacing w:after="0" w:line="240" w:lineRule="auto"/>
      </w:pPr>
      <w:r>
        <w:separator/>
      </w:r>
    </w:p>
  </w:endnote>
  <w:endnote w:type="continuationSeparator" w:id="0">
    <w:p w:rsidR="00AC55A7" w:rsidRDefault="00AC55A7" w:rsidP="00012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5A7" w:rsidRDefault="00AC55A7" w:rsidP="00012B90">
      <w:pPr>
        <w:spacing w:after="0" w:line="240" w:lineRule="auto"/>
      </w:pPr>
      <w:r>
        <w:separator/>
      </w:r>
    </w:p>
  </w:footnote>
  <w:footnote w:type="continuationSeparator" w:id="0">
    <w:p w:rsidR="00AC55A7" w:rsidRDefault="00AC55A7" w:rsidP="00012B90">
      <w:pPr>
        <w:spacing w:after="0" w:line="240" w:lineRule="auto"/>
      </w:pPr>
      <w:r>
        <w:continuationSeparator/>
      </w:r>
    </w:p>
  </w:footnote>
  <w:footnote w:id="1">
    <w:p w:rsidR="003F3D4D" w:rsidRDefault="003F3D4D">
      <w:pPr>
        <w:pStyle w:val="DipnotMetni"/>
      </w:pPr>
      <w:r>
        <w:rPr>
          <w:rStyle w:val="DipnotBavurusu"/>
        </w:rPr>
        <w:footnoteRef/>
      </w:r>
      <w:r>
        <w:t xml:space="preserve"> </w:t>
      </w:r>
      <w:r>
        <w:rPr>
          <w:sz w:val="16"/>
        </w:rPr>
        <w:t>Yalnızca bilgi amaçlı, ön güncel 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054AC"/>
    <w:multiLevelType w:val="hybridMultilevel"/>
    <w:tmpl w:val="E0A84B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BD16A7"/>
    <w:multiLevelType w:val="hybridMultilevel"/>
    <w:tmpl w:val="22DCD8D6"/>
    <w:lvl w:ilvl="0" w:tplc="C92AF192">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F7963AF"/>
    <w:multiLevelType w:val="hybridMultilevel"/>
    <w:tmpl w:val="91141F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6A6A28"/>
    <w:multiLevelType w:val="hybridMultilevel"/>
    <w:tmpl w:val="CC9647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D3A2C2A"/>
    <w:multiLevelType w:val="hybridMultilevel"/>
    <w:tmpl w:val="87543E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8500F3"/>
    <w:multiLevelType w:val="hybridMultilevel"/>
    <w:tmpl w:val="FDBE263E"/>
    <w:lvl w:ilvl="0" w:tplc="7B4EFC5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56031B8"/>
    <w:multiLevelType w:val="hybridMultilevel"/>
    <w:tmpl w:val="1CE284E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F3499D"/>
    <w:multiLevelType w:val="hybridMultilevel"/>
    <w:tmpl w:val="38240A84"/>
    <w:lvl w:ilvl="0" w:tplc="273A2A9E">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B31A30"/>
    <w:multiLevelType w:val="hybridMultilevel"/>
    <w:tmpl w:val="964E92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7B16D5"/>
    <w:multiLevelType w:val="hybridMultilevel"/>
    <w:tmpl w:val="17F0AF48"/>
    <w:lvl w:ilvl="0" w:tplc="F77E3D18">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330775C"/>
    <w:multiLevelType w:val="hybridMultilevel"/>
    <w:tmpl w:val="E67232A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5C929EF"/>
    <w:multiLevelType w:val="hybridMultilevel"/>
    <w:tmpl w:val="4ADE9A08"/>
    <w:lvl w:ilvl="0" w:tplc="4F7CBF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68AD7A5C"/>
    <w:multiLevelType w:val="hybridMultilevel"/>
    <w:tmpl w:val="96A021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11"/>
  </w:num>
  <w:num w:numId="3">
    <w:abstractNumId w:val="8"/>
  </w:num>
  <w:num w:numId="4">
    <w:abstractNumId w:val="2"/>
  </w:num>
  <w:num w:numId="5">
    <w:abstractNumId w:val="10"/>
  </w:num>
  <w:num w:numId="6">
    <w:abstractNumId w:val="6"/>
  </w:num>
  <w:num w:numId="7">
    <w:abstractNumId w:val="0"/>
  </w:num>
  <w:num w:numId="8">
    <w:abstractNumId w:val="1"/>
  </w:num>
  <w:num w:numId="9">
    <w:abstractNumId w:val="7"/>
  </w:num>
  <w:num w:numId="10">
    <w:abstractNumId w:val="9"/>
  </w:num>
  <w:num w:numId="11">
    <w:abstractNumId w:val="4"/>
  </w:num>
  <w:num w:numId="12">
    <w:abstractNumId w:val="3"/>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doNotTrackMoves/>
  <w:defaultTabStop w:val="708"/>
  <w:hyphenationZone w:val="425"/>
  <w:characterSpacingControl w:val="doNotCompress"/>
  <w:footnotePr>
    <w:numFmt w:val="chicago"/>
    <w:footnote w:id="-1"/>
    <w:footnote w:id="0"/>
  </w:footnotePr>
  <w:endnotePr>
    <w:endnote w:id="-1"/>
    <w:endnote w:id="0"/>
  </w:endnotePr>
  <w:compat/>
  <w:rsids>
    <w:rsidRoot w:val="002A6445"/>
    <w:rsid w:val="000107C1"/>
    <w:rsid w:val="00012B90"/>
    <w:rsid w:val="00055DE0"/>
    <w:rsid w:val="0007352F"/>
    <w:rsid w:val="000A3CBA"/>
    <w:rsid w:val="000E3944"/>
    <w:rsid w:val="0012492E"/>
    <w:rsid w:val="001275D4"/>
    <w:rsid w:val="001416F5"/>
    <w:rsid w:val="00172F3C"/>
    <w:rsid w:val="00174753"/>
    <w:rsid w:val="001B24F4"/>
    <w:rsid w:val="001C3A99"/>
    <w:rsid w:val="001D4EA4"/>
    <w:rsid w:val="00222202"/>
    <w:rsid w:val="00237F13"/>
    <w:rsid w:val="0024111A"/>
    <w:rsid w:val="0024477E"/>
    <w:rsid w:val="002522A4"/>
    <w:rsid w:val="00282064"/>
    <w:rsid w:val="002A6445"/>
    <w:rsid w:val="002E14D8"/>
    <w:rsid w:val="002F0E1B"/>
    <w:rsid w:val="002F14B4"/>
    <w:rsid w:val="003217C9"/>
    <w:rsid w:val="003B071C"/>
    <w:rsid w:val="003B2457"/>
    <w:rsid w:val="003F223A"/>
    <w:rsid w:val="003F3D4D"/>
    <w:rsid w:val="00400042"/>
    <w:rsid w:val="00405F10"/>
    <w:rsid w:val="00412103"/>
    <w:rsid w:val="00421687"/>
    <w:rsid w:val="00430A82"/>
    <w:rsid w:val="00441FE2"/>
    <w:rsid w:val="00460567"/>
    <w:rsid w:val="00465469"/>
    <w:rsid w:val="00495208"/>
    <w:rsid w:val="004B3891"/>
    <w:rsid w:val="004B69D8"/>
    <w:rsid w:val="004C71BF"/>
    <w:rsid w:val="004D4814"/>
    <w:rsid w:val="004F6CD7"/>
    <w:rsid w:val="005065E0"/>
    <w:rsid w:val="00512F0C"/>
    <w:rsid w:val="005505A7"/>
    <w:rsid w:val="00551446"/>
    <w:rsid w:val="00580B8B"/>
    <w:rsid w:val="0059272E"/>
    <w:rsid w:val="005945FA"/>
    <w:rsid w:val="005A1851"/>
    <w:rsid w:val="005A2964"/>
    <w:rsid w:val="005A3331"/>
    <w:rsid w:val="005C0D67"/>
    <w:rsid w:val="005C2D3E"/>
    <w:rsid w:val="00602D74"/>
    <w:rsid w:val="006260B4"/>
    <w:rsid w:val="00640EB3"/>
    <w:rsid w:val="00684F83"/>
    <w:rsid w:val="00694D79"/>
    <w:rsid w:val="006A7D2C"/>
    <w:rsid w:val="006B60FB"/>
    <w:rsid w:val="006F3F5C"/>
    <w:rsid w:val="00713648"/>
    <w:rsid w:val="00720B3D"/>
    <w:rsid w:val="007255AC"/>
    <w:rsid w:val="00744EDB"/>
    <w:rsid w:val="00783AE5"/>
    <w:rsid w:val="007A2DE7"/>
    <w:rsid w:val="007A7A5B"/>
    <w:rsid w:val="007C2218"/>
    <w:rsid w:val="007D44B4"/>
    <w:rsid w:val="007D5096"/>
    <w:rsid w:val="007D59EC"/>
    <w:rsid w:val="007D7051"/>
    <w:rsid w:val="007E4CA5"/>
    <w:rsid w:val="007F5371"/>
    <w:rsid w:val="00814969"/>
    <w:rsid w:val="0081789F"/>
    <w:rsid w:val="00836AD8"/>
    <w:rsid w:val="008446D2"/>
    <w:rsid w:val="00845A96"/>
    <w:rsid w:val="00846A0A"/>
    <w:rsid w:val="008665D9"/>
    <w:rsid w:val="0089095E"/>
    <w:rsid w:val="00897295"/>
    <w:rsid w:val="008E505F"/>
    <w:rsid w:val="008E5FBC"/>
    <w:rsid w:val="00906430"/>
    <w:rsid w:val="00920A34"/>
    <w:rsid w:val="009243AB"/>
    <w:rsid w:val="00925F19"/>
    <w:rsid w:val="00976A2F"/>
    <w:rsid w:val="009B3B05"/>
    <w:rsid w:val="009E322E"/>
    <w:rsid w:val="009E59C1"/>
    <w:rsid w:val="00A02C81"/>
    <w:rsid w:val="00A02FA5"/>
    <w:rsid w:val="00A21103"/>
    <w:rsid w:val="00A40FB5"/>
    <w:rsid w:val="00A560A4"/>
    <w:rsid w:val="00A9316C"/>
    <w:rsid w:val="00A9492D"/>
    <w:rsid w:val="00A96788"/>
    <w:rsid w:val="00AA4D70"/>
    <w:rsid w:val="00AC1F2E"/>
    <w:rsid w:val="00AC42B4"/>
    <w:rsid w:val="00AC55A7"/>
    <w:rsid w:val="00AD4360"/>
    <w:rsid w:val="00B341BC"/>
    <w:rsid w:val="00B77579"/>
    <w:rsid w:val="00B8621A"/>
    <w:rsid w:val="00BA06E8"/>
    <w:rsid w:val="00BB19A0"/>
    <w:rsid w:val="00BD1691"/>
    <w:rsid w:val="00BE3D44"/>
    <w:rsid w:val="00C059CE"/>
    <w:rsid w:val="00C44962"/>
    <w:rsid w:val="00C67002"/>
    <w:rsid w:val="00C74079"/>
    <w:rsid w:val="00C76B86"/>
    <w:rsid w:val="00C772CE"/>
    <w:rsid w:val="00C808DA"/>
    <w:rsid w:val="00CD7287"/>
    <w:rsid w:val="00D04774"/>
    <w:rsid w:val="00D04ED1"/>
    <w:rsid w:val="00D10730"/>
    <w:rsid w:val="00D12D7E"/>
    <w:rsid w:val="00D4072A"/>
    <w:rsid w:val="00D83784"/>
    <w:rsid w:val="00DA42DC"/>
    <w:rsid w:val="00DB1355"/>
    <w:rsid w:val="00DC7D39"/>
    <w:rsid w:val="00DD01C8"/>
    <w:rsid w:val="00E0473E"/>
    <w:rsid w:val="00E21ABA"/>
    <w:rsid w:val="00E30006"/>
    <w:rsid w:val="00E30023"/>
    <w:rsid w:val="00E3796E"/>
    <w:rsid w:val="00E37F71"/>
    <w:rsid w:val="00E43DB3"/>
    <w:rsid w:val="00E50DCB"/>
    <w:rsid w:val="00E606DC"/>
    <w:rsid w:val="00ED3AAD"/>
    <w:rsid w:val="00EE0048"/>
    <w:rsid w:val="00EE65B5"/>
    <w:rsid w:val="00F2674D"/>
    <w:rsid w:val="00F35C9C"/>
    <w:rsid w:val="00F6758F"/>
    <w:rsid w:val="00F67FB6"/>
    <w:rsid w:val="00FB7E14"/>
    <w:rsid w:val="00FC3958"/>
    <w:rsid w:val="00FD4C2C"/>
    <w:rsid w:val="00FE43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0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012B9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012B90"/>
    <w:rPr>
      <w:sz w:val="20"/>
      <w:szCs w:val="20"/>
    </w:rPr>
  </w:style>
  <w:style w:type="character" w:styleId="DipnotBavurusu">
    <w:name w:val="footnote reference"/>
    <w:basedOn w:val="VarsaylanParagrafYazTipi"/>
    <w:uiPriority w:val="99"/>
    <w:semiHidden/>
    <w:unhideWhenUsed/>
    <w:rsid w:val="00012B90"/>
    <w:rPr>
      <w:vertAlign w:val="superscript"/>
    </w:rPr>
  </w:style>
  <w:style w:type="paragraph" w:styleId="ListeParagraf">
    <w:name w:val="List Paragraph"/>
    <w:basedOn w:val="Normal"/>
    <w:uiPriority w:val="34"/>
    <w:qFormat/>
    <w:rsid w:val="00E30023"/>
    <w:pPr>
      <w:ind w:left="720"/>
      <w:contextualSpacing/>
    </w:pPr>
  </w:style>
  <w:style w:type="table" w:styleId="TabloKlavuzu">
    <w:name w:val="Table Grid"/>
    <w:basedOn w:val="NormalTablo"/>
    <w:uiPriority w:val="59"/>
    <w:rsid w:val="00A211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60010-8ABE-45A6-A0A4-1940F4D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1299</Words>
  <Characters>7410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YNR CEVIRI</Company>
  <LinksUpToDate>false</LinksUpToDate>
  <CharactersWithSpaces>8692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YNR CEVIRI</dc:creator>
  <cp:lastModifiedBy>YELDA DOĞRUOĞLU</cp:lastModifiedBy>
  <cp:revision>2</cp:revision>
  <dcterms:created xsi:type="dcterms:W3CDTF">2012-01-06T17:09:00Z</dcterms:created>
  <dcterms:modified xsi:type="dcterms:W3CDTF">2012-01-06T17:09:00Z</dcterms:modified>
</cp:coreProperties>
</file>